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1856F" w14:textId="77777777" w:rsidR="00B856BA" w:rsidRPr="00B856BA" w:rsidRDefault="00B856BA" w:rsidP="00B856BA">
      <w:r>
        <w:t>ОБЩЕСТВО С ОГРАНИЧЕННОЙ ОТВЕТСТВЕННОСТЬЮ “ГРИНСИСТЕМС“</w:t>
      </w:r>
    </w:p>
    <w:p w14:paraId="7428BD6D" w14:textId="77777777" w:rsidR="00B856BA" w:rsidRPr="00B856BA" w:rsidRDefault="00B856BA" w:rsidP="00B856BA"/>
    <w:tbl>
      <w:tblPr>
        <w:tblW w:w="9816" w:type="dxa"/>
        <w:tblLook w:val="04A0" w:firstRow="1" w:lastRow="0" w:firstColumn="1" w:lastColumn="0" w:noHBand="0" w:noVBand="1"/>
      </w:tblPr>
      <w:tblGrid>
        <w:gridCol w:w="3559"/>
        <w:gridCol w:w="6257"/>
      </w:tblGrid>
      <w:tr w:rsidR="00B856BA" w:rsidRPr="00B856BA" w14:paraId="584642D7" w14:textId="77777777">
        <w:trPr>
          <w:trHeight w:val="1000"/>
        </w:trPr>
        <w:tc>
          <w:tcPr>
            <w:tcW w:w="0" w:type="auto"/>
          </w:tcPr>
          <w:p w14:paraId="59F7F116" w14:textId="77777777" w:rsidR="00B856BA" w:rsidRPr="00B856BA" w:rsidRDefault="0057452A" w:rsidP="00B856BA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67F371F" wp14:editId="5972474C">
                  <wp:simplePos x="0" y="0"/>
                  <wp:positionH relativeFrom="column">
                    <wp:posOffset>3556000</wp:posOffset>
                  </wp:positionH>
                  <wp:positionV relativeFrom="paragraph">
                    <wp:posOffset>-3373</wp:posOffset>
                  </wp:positionV>
                  <wp:extent cx="588010" cy="577215"/>
                  <wp:effectExtent l="0" t="0" r="0" b="0"/>
                  <wp:wrapNone/>
                  <wp:docPr id="206459192" name="image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</w:tcPr>
          <w:p w14:paraId="17E8C7D0" w14:textId="77777777" w:rsidR="00B856BA" w:rsidRPr="00B856BA" w:rsidRDefault="00B856BA" w:rsidP="00B856BA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02620CE" wp14:editId="3FD4DC85">
                  <wp:simplePos x="0" y="0"/>
                  <wp:positionH relativeFrom="column">
                    <wp:posOffset>2224405</wp:posOffset>
                  </wp:positionH>
                  <wp:positionV relativeFrom="paragraph">
                    <wp:posOffset>0</wp:posOffset>
                  </wp:positionV>
                  <wp:extent cx="522605" cy="522605"/>
                  <wp:effectExtent l="0" t="0" r="0" b="0"/>
                  <wp:wrapTight wrapText="bothSides">
                    <wp:wrapPolygon edited="0">
                      <wp:start x="525" y="525"/>
                      <wp:lineTo x="525" y="20471"/>
                      <wp:lineTo x="20471" y="20471"/>
                      <wp:lineTo x="20471" y="18372"/>
                      <wp:lineTo x="18372" y="9973"/>
                      <wp:lineTo x="20471" y="525"/>
                      <wp:lineTo x="525" y="525"/>
                    </wp:wrapPolygon>
                  </wp:wrapTight>
                  <wp:docPr id="898213064" name="image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object w:dxaOrig="238" w:dyaOrig="314" w14:anchorId="241F84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05pt;height:47.7pt" o:ole="">
                  <v:imagedata r:id="rId9" o:title=""/>
                </v:shape>
                <o:OLEObject Type="Embed" ProgID="CorelDRAW.Graphic.13" ShapeID="_x0000_i1025" DrawAspect="Content" ObjectID="_1833701824" r:id="rId10"/>
              </w:object>
            </w:r>
          </w:p>
        </w:tc>
      </w:tr>
    </w:tbl>
    <w:p w14:paraId="1A7F0880" w14:textId="77777777" w:rsidR="00B856BA" w:rsidRPr="00B856BA" w:rsidRDefault="0057452A" w:rsidP="0057452A">
      <w:pPr>
        <w:ind w:firstLine="0"/>
        <w:jc w:val="center"/>
      </w:pPr>
      <w:r>
        <w:rPr>
          <w:noProof/>
        </w:rPr>
        <w:drawing>
          <wp:inline distT="0" distB="0" distL="0" distR="0" wp14:anchorId="68300FBE" wp14:editId="16D8E483">
            <wp:extent cx="4001770" cy="950595"/>
            <wp:effectExtent l="0" t="0" r="0" b="1905"/>
            <wp:docPr id="2" name="Рисунок 58" descr="Изображение выглядит как текст, Шрифт, белый, логотип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Изображение выглядит как текст, Шрифт, белый, логотип  Автоматически созданное описание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5DA8A" w14:textId="77777777" w:rsidR="00B856BA" w:rsidRPr="00B856BA" w:rsidRDefault="00B856BA" w:rsidP="0057452A">
      <w:pPr>
        <w:ind w:firstLine="0"/>
      </w:pPr>
      <w:r>
        <w:br/>
      </w:r>
    </w:p>
    <w:p w14:paraId="424D90E9" w14:textId="77777777" w:rsidR="00B856BA" w:rsidRPr="00B856BA" w:rsidRDefault="00B856BA" w:rsidP="00B856BA"/>
    <w:p w14:paraId="34BD1E00" w14:textId="77777777" w:rsidR="00B856BA" w:rsidRPr="0057452A" w:rsidRDefault="00B856BA" w:rsidP="00EE5E43">
      <w:pPr>
        <w:ind w:firstLine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Расходомеры-счетчики газа ультразвуковые UGS</w:t>
      </w:r>
    </w:p>
    <w:p w14:paraId="5634BA4B" w14:textId="77777777" w:rsidR="00B856BA" w:rsidRPr="00B856BA" w:rsidRDefault="00B856BA" w:rsidP="00B856BA"/>
    <w:p w14:paraId="3FDBB659" w14:textId="10DC92A5" w:rsidR="00B856BA" w:rsidRPr="00B856BA" w:rsidRDefault="001802B3" w:rsidP="00EE5E43">
      <w:pPr>
        <w:ind w:firstLine="284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9F33334" wp14:editId="62D5FB0D">
            <wp:simplePos x="0" y="0"/>
            <wp:positionH relativeFrom="column">
              <wp:posOffset>4336415</wp:posOffset>
            </wp:positionH>
            <wp:positionV relativeFrom="paragraph">
              <wp:posOffset>506095</wp:posOffset>
            </wp:positionV>
            <wp:extent cx="2548255" cy="1703705"/>
            <wp:effectExtent l="0" t="0" r="0" b="0"/>
            <wp:wrapNone/>
            <wp:docPr id="985084236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5" behindDoc="1" locked="0" layoutInCell="1" allowOverlap="1" wp14:anchorId="5910E3D9" wp14:editId="5D215565">
            <wp:simplePos x="0" y="0"/>
            <wp:positionH relativeFrom="column">
              <wp:posOffset>1743075</wp:posOffset>
            </wp:positionH>
            <wp:positionV relativeFrom="paragraph">
              <wp:posOffset>11430</wp:posOffset>
            </wp:positionV>
            <wp:extent cx="2273935" cy="2694305"/>
            <wp:effectExtent l="0" t="0" r="0" b="0"/>
            <wp:wrapNone/>
            <wp:docPr id="967110233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9C32C11" wp14:editId="257A3A75">
            <wp:simplePos x="0" y="0"/>
            <wp:positionH relativeFrom="column">
              <wp:posOffset>-602615</wp:posOffset>
            </wp:positionH>
            <wp:positionV relativeFrom="paragraph">
              <wp:posOffset>78740</wp:posOffset>
            </wp:positionV>
            <wp:extent cx="2029460" cy="2551430"/>
            <wp:effectExtent l="0" t="0" r="8890" b="1270"/>
            <wp:wrapNone/>
            <wp:docPr id="2028723606" name="Рисуно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6BA">
        <w:t>Руководство к программному обеспечению УГС Расход (версия не неже 0.3-112)</w:t>
      </w:r>
    </w:p>
    <w:p w14:paraId="6AEF4BC5" w14:textId="49799510" w:rsidR="00B856BA" w:rsidRPr="00B856BA" w:rsidRDefault="00B856BA" w:rsidP="00B856BA"/>
    <w:p w14:paraId="793AC3CB" w14:textId="551C125B" w:rsidR="00B856BA" w:rsidRPr="00B856BA" w:rsidRDefault="00B856BA" w:rsidP="00B856BA"/>
    <w:p w14:paraId="5E762D11" w14:textId="1F430139" w:rsidR="00B856BA" w:rsidRPr="00B856BA" w:rsidRDefault="00B856BA" w:rsidP="00B856BA"/>
    <w:tbl>
      <w:tblPr>
        <w:tblW w:w="16833" w:type="dxa"/>
        <w:tblInd w:w="-176" w:type="dxa"/>
        <w:tblLook w:val="04A0" w:firstRow="1" w:lastRow="0" w:firstColumn="1" w:lastColumn="0" w:noHBand="0" w:noVBand="1"/>
      </w:tblPr>
      <w:tblGrid>
        <w:gridCol w:w="1736"/>
        <w:gridCol w:w="1701"/>
        <w:gridCol w:w="3349"/>
        <w:gridCol w:w="3349"/>
        <w:gridCol w:w="3349"/>
        <w:gridCol w:w="3349"/>
      </w:tblGrid>
      <w:tr w:rsidR="001248F5" w:rsidRPr="00B856BA" w14:paraId="678D2448" w14:textId="60672EF2" w:rsidTr="001248F5">
        <w:tc>
          <w:tcPr>
            <w:tcW w:w="1736" w:type="dxa"/>
          </w:tcPr>
          <w:p w14:paraId="76ABDBC9" w14:textId="2FE91E2F" w:rsidR="001248F5" w:rsidRPr="00B856BA" w:rsidRDefault="001248F5" w:rsidP="00B856BA"/>
        </w:tc>
        <w:tc>
          <w:tcPr>
            <w:tcW w:w="1701" w:type="dxa"/>
          </w:tcPr>
          <w:p w14:paraId="3A1B9C77" w14:textId="77777777" w:rsidR="001248F5" w:rsidRPr="00B856BA" w:rsidRDefault="001248F5" w:rsidP="00B856BA"/>
        </w:tc>
        <w:tc>
          <w:tcPr>
            <w:tcW w:w="0" w:type="auto"/>
          </w:tcPr>
          <w:p w14:paraId="504E512E" w14:textId="77777777" w:rsidR="001248F5" w:rsidRPr="00B856BA" w:rsidRDefault="001248F5" w:rsidP="00B856BA"/>
        </w:tc>
        <w:tc>
          <w:tcPr>
            <w:tcW w:w="0" w:type="auto"/>
          </w:tcPr>
          <w:p w14:paraId="7180D6E6" w14:textId="28074077" w:rsidR="001248F5" w:rsidRPr="00B856BA" w:rsidRDefault="001248F5" w:rsidP="00B856BA"/>
        </w:tc>
        <w:tc>
          <w:tcPr>
            <w:tcW w:w="0" w:type="auto"/>
          </w:tcPr>
          <w:p w14:paraId="76C11F5A" w14:textId="77777777" w:rsidR="001248F5" w:rsidRPr="00B856BA" w:rsidRDefault="001248F5" w:rsidP="00B856BA"/>
        </w:tc>
        <w:tc>
          <w:tcPr>
            <w:tcW w:w="0" w:type="auto"/>
          </w:tcPr>
          <w:p w14:paraId="69DCABD1" w14:textId="77777777" w:rsidR="001248F5" w:rsidRPr="00B856BA" w:rsidRDefault="001248F5" w:rsidP="00B856BA"/>
        </w:tc>
      </w:tr>
    </w:tbl>
    <w:p w14:paraId="2CB5BE71" w14:textId="6918B984" w:rsidR="00B856BA" w:rsidRPr="00B856BA" w:rsidRDefault="00B856BA" w:rsidP="00B856BA"/>
    <w:p w14:paraId="5357B830" w14:textId="1C0D1CB8" w:rsidR="00B856BA" w:rsidRPr="00B856BA" w:rsidRDefault="00B856BA" w:rsidP="00B856BA"/>
    <w:p w14:paraId="6741D9AF" w14:textId="1427F22C" w:rsidR="00B856BA" w:rsidRPr="00B856BA" w:rsidRDefault="001802B3" w:rsidP="00B856BA">
      <w:r>
        <w:rPr>
          <w:noProof/>
          <w:kern w:val="0"/>
          <w:sz w:val="32"/>
        </w:rPr>
        <w:drawing>
          <wp:anchor distT="0" distB="0" distL="114300" distR="114300" simplePos="0" relativeHeight="251696128" behindDoc="1" locked="0" layoutInCell="1" allowOverlap="1" wp14:anchorId="704F43C3" wp14:editId="343D60A6">
            <wp:simplePos x="0" y="0"/>
            <wp:positionH relativeFrom="column">
              <wp:posOffset>2964180</wp:posOffset>
            </wp:positionH>
            <wp:positionV relativeFrom="paragraph">
              <wp:posOffset>251460</wp:posOffset>
            </wp:positionV>
            <wp:extent cx="2943783" cy="1955165"/>
            <wp:effectExtent l="0" t="0" r="0" b="0"/>
            <wp:wrapNone/>
            <wp:docPr id="1428190758" name="Рисунок 34" descr="Изображение выглядит как Наушники, круг, наушник, черно-белый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190758" name="Рисунок 34" descr="Изображение выглядит как Наушники, круг, наушник, черно-белый&#10;&#10;Контент, сгенерированный ИИ, может содержать ошибки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783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kern w:val="0"/>
          <w:sz w:val="32"/>
        </w:rPr>
        <w:drawing>
          <wp:anchor distT="0" distB="0" distL="114300" distR="114300" simplePos="0" relativeHeight="251697152" behindDoc="1" locked="0" layoutInCell="1" allowOverlap="1" wp14:anchorId="6683A60F" wp14:editId="4C7D6781">
            <wp:simplePos x="0" y="0"/>
            <wp:positionH relativeFrom="column">
              <wp:posOffset>721360</wp:posOffset>
            </wp:positionH>
            <wp:positionV relativeFrom="paragraph">
              <wp:posOffset>181610</wp:posOffset>
            </wp:positionV>
            <wp:extent cx="1938338" cy="2114550"/>
            <wp:effectExtent l="0" t="0" r="5080" b="0"/>
            <wp:wrapNone/>
            <wp:docPr id="1269712504" name="Рисунок 7" descr="Изображение выглядит как машина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 выглядит как машина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338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6BA">
        <w:tab/>
      </w:r>
    </w:p>
    <w:p w14:paraId="6448FD04" w14:textId="497B242F" w:rsidR="00B856BA" w:rsidRPr="00B856BA" w:rsidRDefault="00B856BA" w:rsidP="00B856BA"/>
    <w:p w14:paraId="5F1F789D" w14:textId="0AD62757" w:rsidR="00B856BA" w:rsidRPr="00B856BA" w:rsidRDefault="00B856BA" w:rsidP="00B856BA"/>
    <w:p w14:paraId="55630A08" w14:textId="77777777" w:rsidR="00B856BA" w:rsidRPr="00B856BA" w:rsidRDefault="00B856BA" w:rsidP="00B856BA"/>
    <w:p w14:paraId="5018EF97" w14:textId="77777777" w:rsidR="001802B3" w:rsidRDefault="001802B3" w:rsidP="0057452A">
      <w:pPr>
        <w:jc w:val="center"/>
        <w:rPr>
          <w:b/>
          <w:bCs/>
        </w:rPr>
      </w:pPr>
    </w:p>
    <w:p w14:paraId="56C067C2" w14:textId="77777777" w:rsidR="001802B3" w:rsidRDefault="001802B3" w:rsidP="0057452A">
      <w:pPr>
        <w:jc w:val="center"/>
        <w:rPr>
          <w:b/>
          <w:bCs/>
        </w:rPr>
      </w:pPr>
    </w:p>
    <w:p w14:paraId="38180654" w14:textId="77777777" w:rsidR="001802B3" w:rsidRDefault="001802B3" w:rsidP="0057452A">
      <w:pPr>
        <w:jc w:val="center"/>
        <w:rPr>
          <w:b/>
          <w:bCs/>
        </w:rPr>
      </w:pPr>
    </w:p>
    <w:p w14:paraId="772F69AC" w14:textId="77777777" w:rsidR="001802B3" w:rsidRDefault="001802B3" w:rsidP="0057452A">
      <w:pPr>
        <w:jc w:val="center"/>
        <w:rPr>
          <w:b/>
          <w:bCs/>
        </w:rPr>
      </w:pPr>
    </w:p>
    <w:p w14:paraId="5384BD6E" w14:textId="0CB78329" w:rsidR="00B856BA" w:rsidRPr="00B856BA" w:rsidRDefault="00B856BA" w:rsidP="001802B3">
      <w:pPr>
        <w:ind w:firstLine="0"/>
        <w:jc w:val="center"/>
        <w:rPr>
          <w:b/>
          <w:bCs/>
        </w:rPr>
        <w:sectPr w:rsidR="00B856BA" w:rsidRPr="00B856BA" w:rsidSect="00B856BA">
          <w:footerReference w:type="default" r:id="rId17"/>
          <w:pgSz w:w="11906" w:h="16838"/>
          <w:pgMar w:top="1021" w:right="849" w:bottom="1021" w:left="1361" w:header="851" w:footer="992" w:gutter="0"/>
          <w:pgNumType w:start="1"/>
          <w:cols w:space="720"/>
          <w:titlePg/>
          <w:docGrid w:type="lines" w:linePitch="312"/>
        </w:sectPr>
      </w:pPr>
      <w:r>
        <w:rPr>
          <w:b/>
          <w:bCs/>
        </w:rPr>
        <w:lastRenderedPageBreak/>
        <w:t>2025</w:t>
      </w:r>
    </w:p>
    <w:p w14:paraId="26640DB6" w14:textId="77777777" w:rsidR="00B856BA" w:rsidRPr="0057452A" w:rsidRDefault="00B856BA" w:rsidP="00B856BA">
      <w:pPr>
        <w:rPr>
          <w:rStyle w:val="af0"/>
        </w:rPr>
      </w:pPr>
      <w:r>
        <w:rPr>
          <w:rStyle w:val="af0"/>
        </w:rPr>
        <w:t>Об этом документе</w:t>
      </w:r>
    </w:p>
    <w:p w14:paraId="676ED668" w14:textId="77777777" w:rsidR="00B856BA" w:rsidRDefault="00B856BA" w:rsidP="00B856BA">
      <w:r>
        <w:t xml:space="preserve">Настоящий документ содержит рекомендации по работе с расходомерами-счётчиками </w:t>
      </w:r>
      <w:r>
        <w:rPr>
          <w:lang w:val="en-US"/>
        </w:rPr>
        <w:t>UGS</w:t>
      </w:r>
      <w:r>
        <w:t xml:space="preserve"> с использованием программного обеспечения УГС Расход.</w:t>
      </w:r>
    </w:p>
    <w:p w14:paraId="4425365F" w14:textId="3DBDAD32" w:rsidR="00815C3D" w:rsidRPr="00B856BA" w:rsidRDefault="00815C3D" w:rsidP="00815C3D">
      <w:r w:rsidRPr="00854273">
        <w:t xml:space="preserve">ПО «УГС «Расход» предназначено для подключения, настройки, калибровки, ввода в эксплуатацию, диагностики и загрузки архивных и отчётных данных расходомеров-счётчиков серии </w:t>
      </w:r>
      <w:r w:rsidRPr="00854273">
        <w:rPr>
          <w:lang w:val="en-US"/>
        </w:rPr>
        <w:t>UGS</w:t>
      </w:r>
      <w:r w:rsidRPr="00854273">
        <w:t xml:space="preserve"> с применением ПК.</w:t>
      </w:r>
    </w:p>
    <w:p w14:paraId="22244513" w14:textId="77777777" w:rsidR="00B856BA" w:rsidRDefault="00B856BA" w:rsidP="00B856BA">
      <w:r>
        <w:t>В настоящем документе описан диапазон применимости ПО, приведены рекомендации к подключению, описаны типовые операции, выполняемые сервисными специалистами при работе с прибором.</w:t>
      </w:r>
    </w:p>
    <w:p w14:paraId="647AB5F4" w14:textId="77777777" w:rsidR="00B856BA" w:rsidRPr="00B856BA" w:rsidRDefault="00416220" w:rsidP="00B856BA">
      <w:r>
        <w:t>Строго следуйте рекомендациям данного руководства. Изменение произвольных параметров расходомера-счётчика не уполномоченным на данное действие лицом может привести к ошибкам и неисправностям прибора, потери гарантии или действительности свидетельства о поверке. При получении временного пароля для уровня доступа выше «Оператор», не отходите от предоставленных вместе с паролем рекомендаций.</w:t>
      </w:r>
    </w:p>
    <w:p w14:paraId="52A3397E" w14:textId="77777777" w:rsidR="00B856BA" w:rsidRPr="00B856BA" w:rsidRDefault="00B856BA" w:rsidP="00B856BA">
      <w:r>
        <w:t xml:space="preserve">В содержание данного документа без предварительного уведомления могут быть внесены изменения изготовителем. </w:t>
      </w:r>
    </w:p>
    <w:p w14:paraId="5AE1672C" w14:textId="77777777" w:rsidR="00B856BA" w:rsidRPr="00B856BA" w:rsidRDefault="00B856BA" w:rsidP="00B856BA">
      <w:r>
        <w:t xml:space="preserve">Данное руководство является частью технической документации расходомеров-счетчиков UGS. </w:t>
      </w:r>
    </w:p>
    <w:p w14:paraId="143FD901" w14:textId="77777777" w:rsidR="00B856BA" w:rsidRPr="00B856BA" w:rsidRDefault="00B856BA" w:rsidP="00B856BA"/>
    <w:p w14:paraId="7074C2EB" w14:textId="77777777" w:rsidR="00B856BA" w:rsidRPr="00B856BA" w:rsidRDefault="00B856BA" w:rsidP="00B856BA">
      <w:r>
        <w:rPr>
          <w:noProof/>
        </w:rPr>
        <w:drawing>
          <wp:anchor distT="0" distB="0" distL="114300" distR="114300" simplePos="0" relativeHeight="251663360" behindDoc="0" locked="0" layoutInCell="1" allowOverlap="1" wp14:anchorId="619F315C" wp14:editId="333586F8">
            <wp:simplePos x="0" y="0"/>
            <wp:positionH relativeFrom="column">
              <wp:posOffset>-27940</wp:posOffset>
            </wp:positionH>
            <wp:positionV relativeFrom="paragraph">
              <wp:posOffset>226060</wp:posOffset>
            </wp:positionV>
            <wp:extent cx="552450" cy="552450"/>
            <wp:effectExtent l="0" t="0" r="0" b="0"/>
            <wp:wrapNone/>
            <wp:docPr id="175751058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В документе приняты следующие обозначения:</w:t>
      </w:r>
    </w:p>
    <w:p w14:paraId="4A669D1E" w14:textId="77777777" w:rsidR="00B856BA" w:rsidRPr="00B856BA" w:rsidRDefault="00B856BA" w:rsidP="00B856BA"/>
    <w:p w14:paraId="5DA66987" w14:textId="77777777" w:rsidR="00B856BA" w:rsidRPr="00B856BA" w:rsidRDefault="00B856BA" w:rsidP="00B856BA">
      <w:r>
        <w:t xml:space="preserve">        Важная информация</w:t>
      </w:r>
    </w:p>
    <w:p w14:paraId="542B53E2" w14:textId="77777777" w:rsidR="00B856BA" w:rsidRPr="00B856BA" w:rsidRDefault="00B856BA" w:rsidP="00B856BA">
      <w:r>
        <w:rPr>
          <w:noProof/>
        </w:rPr>
        <w:drawing>
          <wp:anchor distT="0" distB="0" distL="114300" distR="114300" simplePos="0" relativeHeight="251664384" behindDoc="0" locked="0" layoutInCell="1" allowOverlap="1" wp14:anchorId="27879BD5" wp14:editId="1871F5A6">
            <wp:simplePos x="0" y="0"/>
            <wp:positionH relativeFrom="column">
              <wp:posOffset>-19050</wp:posOffset>
            </wp:positionH>
            <wp:positionV relativeFrom="paragraph">
              <wp:posOffset>182880</wp:posOffset>
            </wp:positionV>
            <wp:extent cx="552450" cy="552450"/>
            <wp:effectExtent l="0" t="0" r="0" b="0"/>
            <wp:wrapNone/>
            <wp:docPr id="107200497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3DD7E6" w14:textId="77777777" w:rsidR="00B856BA" w:rsidRPr="00B856BA" w:rsidRDefault="00B856BA" w:rsidP="00B856BA">
      <w:r>
        <w:t xml:space="preserve">        </w:t>
      </w:r>
    </w:p>
    <w:p w14:paraId="68906161" w14:textId="77777777" w:rsidR="00B856BA" w:rsidRPr="00B856BA" w:rsidRDefault="00B856BA" w:rsidP="00B856BA">
      <w:r>
        <w:t xml:space="preserve">        Предупреждение</w:t>
      </w:r>
    </w:p>
    <w:p w14:paraId="05F4A361" w14:textId="77777777" w:rsidR="00B856BA" w:rsidRPr="00B856BA" w:rsidRDefault="00B856BA" w:rsidP="00B856BA"/>
    <w:p w14:paraId="152C6B40" w14:textId="77777777" w:rsidR="00B856BA" w:rsidRPr="00B856BA" w:rsidRDefault="00B856BA" w:rsidP="00B856BA"/>
    <w:p w14:paraId="641B33C4" w14:textId="77777777" w:rsidR="00B856BA" w:rsidRPr="00B856BA" w:rsidRDefault="00B856BA" w:rsidP="00B856BA"/>
    <w:p w14:paraId="029DC4EB" w14:textId="77777777" w:rsidR="00B856BA" w:rsidRDefault="00B856BA">
      <w:pPr>
        <w:rPr>
          <w:b/>
          <w:bCs/>
        </w:rPr>
      </w:pPr>
      <w:r>
        <w:t>© 2023 ООО "ГРИНСИСТЕМС". Все права защищены.</w:t>
      </w:r>
      <w:r>
        <w:rPr>
          <w:b/>
          <w:bCs/>
        </w:rPr>
        <w:br w:type="page"/>
      </w:r>
    </w:p>
    <w:p w14:paraId="79980F42" w14:textId="77777777" w:rsidR="00B856BA" w:rsidRPr="00B856BA" w:rsidRDefault="00B856BA" w:rsidP="00B856BA">
      <w:pPr>
        <w:pStyle w:val="1"/>
      </w:pPr>
      <w:r>
        <w:t>Подключение к расходомеру-счётчику</w:t>
      </w:r>
    </w:p>
    <w:p w14:paraId="598E5768" w14:textId="77777777" w:rsidR="0057452A" w:rsidRDefault="0057452A" w:rsidP="00B856BA">
      <w:pPr>
        <w:pStyle w:val="2"/>
      </w:pPr>
      <w:r>
        <w:t>Совместимые версии приборов, прошивок и ПО</w:t>
      </w:r>
    </w:p>
    <w:p w14:paraId="44BC0813" w14:textId="0A0692FA" w:rsidR="0057452A" w:rsidRDefault="00F12E5C" w:rsidP="0057452A">
      <w:r>
        <w:t xml:space="preserve">ПО </w:t>
      </w:r>
      <w:r w:rsidR="0085588E">
        <w:t>«</w:t>
      </w:r>
      <w:r>
        <w:t>УГС Расход</w:t>
      </w:r>
      <w:r w:rsidR="0085588E">
        <w:t>»</w:t>
      </w:r>
      <w:r>
        <w:t xml:space="preserve"> </w:t>
      </w:r>
      <w:r w:rsidR="004A1CFB">
        <w:t>используется</w:t>
      </w:r>
      <w:r>
        <w:t xml:space="preserve"> для подключения ко всем моделям расходомер</w:t>
      </w:r>
      <w:r w:rsidR="004A1CFB">
        <w:t>ов</w:t>
      </w:r>
      <w:r>
        <w:t>-счётчик</w:t>
      </w:r>
      <w:r w:rsidR="004A1CFB">
        <w:t>ов</w:t>
      </w:r>
      <w:r>
        <w:t xml:space="preserve"> </w:t>
      </w:r>
      <w:r>
        <w:rPr>
          <w:lang w:val="en-US"/>
        </w:rPr>
        <w:t>UGS</w:t>
      </w:r>
      <w:r w:rsidR="004A1CFB">
        <w:t xml:space="preserve">. Совместимые версии </w:t>
      </w:r>
      <w:r>
        <w:t>встроенного программного обеспечения («прошивки») прибора име</w:t>
      </w:r>
      <w:r w:rsidR="004A1CFB">
        <w:t>ю</w:t>
      </w:r>
      <w:r>
        <w:t xml:space="preserve">т значение </w:t>
      </w:r>
      <w:r w:rsidR="004A1CFB">
        <w:t xml:space="preserve">не </w:t>
      </w:r>
      <w:r w:rsidR="002912D0">
        <w:t>ниже</w:t>
      </w:r>
      <w:r>
        <w:t>, чем в таблице ниже: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137"/>
        <w:gridCol w:w="1453"/>
      </w:tblGrid>
      <w:tr w:rsidR="00F12E5C" w14:paraId="5B1001E3" w14:textId="77777777" w:rsidTr="00F12E5C">
        <w:trPr>
          <w:jc w:val="center"/>
        </w:trPr>
        <w:tc>
          <w:tcPr>
            <w:tcW w:w="0" w:type="auto"/>
          </w:tcPr>
          <w:p w14:paraId="7C8E8BD4" w14:textId="77777777" w:rsidR="00F12E5C" w:rsidRDefault="00F12E5C" w:rsidP="00F12E5C">
            <w:pPr>
              <w:ind w:firstLine="0"/>
              <w:jc w:val="center"/>
            </w:pPr>
            <w:r>
              <w:t>Модель</w:t>
            </w:r>
          </w:p>
        </w:tc>
        <w:tc>
          <w:tcPr>
            <w:tcW w:w="0" w:type="auto"/>
          </w:tcPr>
          <w:p w14:paraId="0397366F" w14:textId="77777777" w:rsidR="00F12E5C" w:rsidRDefault="00F12E5C" w:rsidP="00F12E5C">
            <w:pPr>
              <w:ind w:firstLine="0"/>
              <w:jc w:val="center"/>
            </w:pPr>
            <w:r>
              <w:t>Версия ПО</w:t>
            </w:r>
          </w:p>
        </w:tc>
      </w:tr>
      <w:tr w:rsidR="00F12E5C" w14:paraId="0DF70CBA" w14:textId="77777777" w:rsidTr="00F12E5C">
        <w:trPr>
          <w:jc w:val="center"/>
        </w:trPr>
        <w:tc>
          <w:tcPr>
            <w:tcW w:w="0" w:type="auto"/>
          </w:tcPr>
          <w:p w14:paraId="102538D6" w14:textId="77777777" w:rsidR="00F12E5C" w:rsidRPr="00F12E5C" w:rsidRDefault="00F12E5C" w:rsidP="00F12E5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UGS200</w:t>
            </w:r>
          </w:p>
        </w:tc>
        <w:tc>
          <w:tcPr>
            <w:tcW w:w="0" w:type="auto"/>
          </w:tcPr>
          <w:p w14:paraId="7F021546" w14:textId="77777777" w:rsidR="00F12E5C" w:rsidRDefault="00F12E5C" w:rsidP="00F12E5C">
            <w:pPr>
              <w:ind w:firstLine="0"/>
              <w:jc w:val="center"/>
            </w:pPr>
            <w:r>
              <w:t>4.3.0.4</w:t>
            </w:r>
          </w:p>
        </w:tc>
      </w:tr>
      <w:tr w:rsidR="00F12E5C" w14:paraId="6F36844D" w14:textId="77777777" w:rsidTr="00F12E5C">
        <w:trPr>
          <w:jc w:val="center"/>
        </w:trPr>
        <w:tc>
          <w:tcPr>
            <w:tcW w:w="0" w:type="auto"/>
          </w:tcPr>
          <w:p w14:paraId="59AFFD6E" w14:textId="77777777" w:rsidR="00F12E5C" w:rsidRPr="00F12E5C" w:rsidRDefault="00F12E5C" w:rsidP="00F12E5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UGS300</w:t>
            </w:r>
          </w:p>
        </w:tc>
        <w:tc>
          <w:tcPr>
            <w:tcW w:w="0" w:type="auto"/>
          </w:tcPr>
          <w:p w14:paraId="4F9A5833" w14:textId="77777777" w:rsidR="00F12E5C" w:rsidRDefault="00F12E5C" w:rsidP="00F12E5C">
            <w:pPr>
              <w:ind w:firstLine="0"/>
              <w:jc w:val="center"/>
            </w:pPr>
            <w:r>
              <w:t>3.5.0.8</w:t>
            </w:r>
          </w:p>
        </w:tc>
      </w:tr>
      <w:tr w:rsidR="00F12E5C" w14:paraId="6BA34126" w14:textId="77777777" w:rsidTr="00F12E5C">
        <w:trPr>
          <w:jc w:val="center"/>
        </w:trPr>
        <w:tc>
          <w:tcPr>
            <w:tcW w:w="0" w:type="auto"/>
          </w:tcPr>
          <w:p w14:paraId="197E6DC5" w14:textId="77777777" w:rsidR="00F12E5C" w:rsidRPr="00F12E5C" w:rsidRDefault="00F12E5C" w:rsidP="00F12E5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UGS400</w:t>
            </w:r>
          </w:p>
        </w:tc>
        <w:tc>
          <w:tcPr>
            <w:tcW w:w="0" w:type="auto"/>
          </w:tcPr>
          <w:p w14:paraId="2245D258" w14:textId="77777777" w:rsidR="00F12E5C" w:rsidRDefault="00F12E5C" w:rsidP="00F12E5C">
            <w:pPr>
              <w:ind w:firstLine="0"/>
              <w:jc w:val="center"/>
            </w:pPr>
            <w:r>
              <w:t>5.4.0.4</w:t>
            </w:r>
          </w:p>
        </w:tc>
      </w:tr>
      <w:tr w:rsidR="00F12E5C" w14:paraId="1C3D741A" w14:textId="77777777" w:rsidTr="00F12E5C">
        <w:trPr>
          <w:jc w:val="center"/>
        </w:trPr>
        <w:tc>
          <w:tcPr>
            <w:tcW w:w="0" w:type="auto"/>
          </w:tcPr>
          <w:p w14:paraId="71073E12" w14:textId="77777777" w:rsidR="00F12E5C" w:rsidRPr="00F12E5C" w:rsidRDefault="00F12E5C" w:rsidP="00F12E5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UGS500</w:t>
            </w:r>
          </w:p>
        </w:tc>
        <w:tc>
          <w:tcPr>
            <w:tcW w:w="0" w:type="auto"/>
          </w:tcPr>
          <w:p w14:paraId="3DE52EB4" w14:textId="77777777" w:rsidR="00F12E5C" w:rsidRDefault="00F12E5C" w:rsidP="00F12E5C">
            <w:pPr>
              <w:ind w:firstLine="0"/>
              <w:jc w:val="center"/>
            </w:pPr>
            <w:r>
              <w:t>5.0.8.6</w:t>
            </w:r>
          </w:p>
        </w:tc>
      </w:tr>
      <w:tr w:rsidR="00F12E5C" w14:paraId="3427A8A6" w14:textId="77777777" w:rsidTr="00F12E5C">
        <w:trPr>
          <w:jc w:val="center"/>
        </w:trPr>
        <w:tc>
          <w:tcPr>
            <w:tcW w:w="0" w:type="auto"/>
          </w:tcPr>
          <w:p w14:paraId="7C9BD292" w14:textId="77777777" w:rsidR="00F12E5C" w:rsidRPr="00F12E5C" w:rsidRDefault="00F12E5C" w:rsidP="00F12E5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UGS800</w:t>
            </w:r>
          </w:p>
        </w:tc>
        <w:tc>
          <w:tcPr>
            <w:tcW w:w="0" w:type="auto"/>
          </w:tcPr>
          <w:p w14:paraId="00EA3609" w14:textId="77777777" w:rsidR="00F12E5C" w:rsidRDefault="00F12E5C" w:rsidP="00F12E5C">
            <w:pPr>
              <w:ind w:firstLine="0"/>
              <w:jc w:val="center"/>
            </w:pPr>
            <w:r>
              <w:t>9.4.0.1</w:t>
            </w:r>
          </w:p>
        </w:tc>
      </w:tr>
    </w:tbl>
    <w:p w14:paraId="707DB6AE" w14:textId="77777777" w:rsidR="00F12E5C" w:rsidRPr="00416220" w:rsidRDefault="00416220" w:rsidP="0057452A">
      <w:r>
        <w:t xml:space="preserve">Если версия встроенного программного обеспечения вашего прибора меньше указанной в таблице, пожалуйста свяжитесь с ООО «Гринсистемс» через </w:t>
      </w:r>
      <w:hyperlink r:id="rId20" w:history="1">
        <w:r>
          <w:rPr>
            <w:rStyle w:val="ae"/>
            <w:lang w:val="en-US"/>
          </w:rPr>
          <w:t>service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grn</w:t>
        </w:r>
        <w:r>
          <w:rPr>
            <w:rStyle w:val="ae"/>
          </w:rPr>
          <w:noBreakHyphen/>
        </w:r>
        <w:r>
          <w:rPr>
            <w:rStyle w:val="ae"/>
            <w:lang w:val="en-US"/>
          </w:rPr>
          <w:t>systems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r>
        <w:t xml:space="preserve"> для получения специальных инструкций по подключению.</w:t>
      </w:r>
    </w:p>
    <w:p w14:paraId="21D61667" w14:textId="4198CE6F" w:rsidR="00B856BA" w:rsidRPr="00854273" w:rsidRDefault="00815C3D" w:rsidP="00B856BA">
      <w:pPr>
        <w:pStyle w:val="2"/>
      </w:pPr>
      <w:r w:rsidRPr="00854273">
        <w:t>Установка ПО и физическое подключение к устройству</w:t>
      </w:r>
    </w:p>
    <w:p w14:paraId="202434D5" w14:textId="4B62E890" w:rsidR="00815C3D" w:rsidRPr="00854273" w:rsidRDefault="00671D4D" w:rsidP="00815C3D">
      <w:pPr>
        <w:ind w:firstLine="0"/>
      </w:pPr>
      <w:r w:rsidRPr="00854273">
        <w:t>Системные требования</w:t>
      </w:r>
      <w:r w:rsidR="00815C3D" w:rsidRPr="00854273">
        <w:t xml:space="preserve">: </w:t>
      </w:r>
    </w:p>
    <w:p w14:paraId="7785F0F7" w14:textId="0DCA4CF9" w:rsidR="00932D88" w:rsidRPr="00854273" w:rsidRDefault="00671D4D" w:rsidP="00932D88">
      <w:pPr>
        <w:ind w:firstLine="708"/>
      </w:pPr>
      <w:r w:rsidRPr="00854273">
        <w:t xml:space="preserve">Операционная система: </w:t>
      </w:r>
      <w:r w:rsidR="00815C3D" w:rsidRPr="00854273">
        <w:t>Windows 10</w:t>
      </w:r>
      <w:r w:rsidRPr="00854273">
        <w:t>/</w:t>
      </w:r>
      <w:r w:rsidR="00815C3D" w:rsidRPr="00854273">
        <w:t>1</w:t>
      </w:r>
      <w:r w:rsidR="00932D88" w:rsidRPr="00854273">
        <w:t xml:space="preserve">1, </w:t>
      </w:r>
      <w:r w:rsidR="00932D88" w:rsidRPr="00854273">
        <w:rPr>
          <w:lang w:val="en-US"/>
        </w:rPr>
        <w:t>Astra</w:t>
      </w:r>
      <w:r w:rsidR="00932D88" w:rsidRPr="00854273">
        <w:t xml:space="preserve"> </w:t>
      </w:r>
      <w:r w:rsidRPr="00854273">
        <w:rPr>
          <w:lang w:val="en-US"/>
        </w:rPr>
        <w:t>Linux</w:t>
      </w:r>
      <w:r w:rsidR="00932D88" w:rsidRPr="00854273">
        <w:t xml:space="preserve"> (работоспособность на других дистрибутивах ОС </w:t>
      </w:r>
      <w:r w:rsidR="00932D88" w:rsidRPr="00854273">
        <w:rPr>
          <w:lang w:val="en-US"/>
        </w:rPr>
        <w:t>Linux</w:t>
      </w:r>
      <w:r w:rsidR="00932D88" w:rsidRPr="00854273">
        <w:t xml:space="preserve"> не гарантирована)</w:t>
      </w:r>
    </w:p>
    <w:p w14:paraId="20CA9902" w14:textId="769002DA" w:rsidR="00932D88" w:rsidRPr="00854273" w:rsidRDefault="00932D88" w:rsidP="00932D88">
      <w:pPr>
        <w:ind w:firstLine="708"/>
      </w:pPr>
      <w:r w:rsidRPr="00854273">
        <w:t>А</w:t>
      </w:r>
      <w:r w:rsidR="00815C3D" w:rsidRPr="00854273">
        <w:t>рхитектур</w:t>
      </w:r>
      <w:r w:rsidRPr="00854273">
        <w:t>а процессора</w:t>
      </w:r>
      <w:r w:rsidR="00815C3D" w:rsidRPr="00854273">
        <w:t>: x86, x64.</w:t>
      </w:r>
    </w:p>
    <w:p w14:paraId="50832E61" w14:textId="77777777" w:rsidR="00932D88" w:rsidRPr="00854273" w:rsidRDefault="00932D88" w:rsidP="00932D88">
      <w:pPr>
        <w:ind w:firstLine="708"/>
      </w:pPr>
      <w:r w:rsidRPr="00854273">
        <w:t>П</w:t>
      </w:r>
      <w:r w:rsidR="00815C3D" w:rsidRPr="00854273">
        <w:t>роцессор с тактовой частотой 1 ГГц или выше</w:t>
      </w:r>
    </w:p>
    <w:p w14:paraId="74B6280F" w14:textId="71767731" w:rsidR="00815C3D" w:rsidRPr="00854273" w:rsidRDefault="00932D88" w:rsidP="00932D88">
      <w:pPr>
        <w:ind w:firstLine="708"/>
      </w:pPr>
      <w:r w:rsidRPr="00854273">
        <w:t xml:space="preserve">Оперативная память </w:t>
      </w:r>
      <w:r w:rsidR="00854273">
        <w:t>8Г</w:t>
      </w:r>
      <w:r w:rsidR="00815C3D" w:rsidRPr="00854273">
        <w:t xml:space="preserve">Б или больше </w:t>
      </w:r>
    </w:p>
    <w:p w14:paraId="58636560" w14:textId="1CEF9BD9" w:rsidR="00815C3D" w:rsidRPr="00854273" w:rsidRDefault="00932D88" w:rsidP="00815C3D">
      <w:r w:rsidRPr="00854273">
        <w:t>Место на диске не менее 70 МБ для исполняемого файла программы. При работе программы автоматически записываются диагностические сессии, длина которых зависит от времени активного подключения к прибору.</w:t>
      </w:r>
    </w:p>
    <w:p w14:paraId="605D0415" w14:textId="35CDB3D2" w:rsidR="00815C3D" w:rsidRPr="00B856BA" w:rsidRDefault="00815C3D" w:rsidP="00815C3D">
      <w:r w:rsidRPr="00854273">
        <w:t>Перед запуском разместите исполняемый файл приложения в отдельную папку. ПО «УГС «Расход» не требует установки перед использованием и запускается портативно.</w:t>
      </w:r>
      <w:r>
        <w:t xml:space="preserve"> </w:t>
      </w:r>
    </w:p>
    <w:p w14:paraId="2F6ECD53" w14:textId="24192915" w:rsidR="00B856BA" w:rsidRDefault="0085588E" w:rsidP="00B856BA">
      <w:r>
        <w:rPr>
          <w:noProof/>
        </w:rPr>
        <w:drawing>
          <wp:anchor distT="0" distB="0" distL="114300" distR="114300" simplePos="0" relativeHeight="251693056" behindDoc="1" locked="0" layoutInCell="1" allowOverlap="1" wp14:anchorId="62DE8F0B" wp14:editId="7C9C39FF">
            <wp:simplePos x="0" y="0"/>
            <wp:positionH relativeFrom="column">
              <wp:posOffset>635</wp:posOffset>
            </wp:positionH>
            <wp:positionV relativeFrom="paragraph">
              <wp:posOffset>520529</wp:posOffset>
            </wp:positionV>
            <wp:extent cx="552450" cy="552450"/>
            <wp:effectExtent l="0" t="0" r="0" b="0"/>
            <wp:wrapTight wrapText="bothSides">
              <wp:wrapPolygon edited="0">
                <wp:start x="745" y="2234"/>
                <wp:lineTo x="0" y="4469"/>
                <wp:lineTo x="0" y="17876"/>
                <wp:lineTo x="8193" y="20110"/>
                <wp:lineTo x="12662" y="20110"/>
                <wp:lineTo x="20855" y="17876"/>
                <wp:lineTo x="20855" y="4469"/>
                <wp:lineTo x="20110" y="2234"/>
                <wp:lineTo x="745" y="2234"/>
              </wp:wrapPolygon>
            </wp:wrapTight>
            <wp:docPr id="22518741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CFB">
        <w:t xml:space="preserve">Для подключения расходомера-счётчика к ПК предусмотрены следующие интерфейсы: </w:t>
      </w:r>
      <w:r w:rsidR="004A1CFB">
        <w:rPr>
          <w:lang w:val="en-US"/>
        </w:rPr>
        <w:t>RS</w:t>
      </w:r>
      <w:r w:rsidR="004A1CFB" w:rsidRPr="004A1CFB">
        <w:t>-485 (</w:t>
      </w:r>
      <w:r w:rsidR="004A1CFB">
        <w:t xml:space="preserve">протокол </w:t>
      </w:r>
      <w:r w:rsidR="004A1CFB">
        <w:rPr>
          <w:lang w:val="en-US"/>
        </w:rPr>
        <w:t>MODBUS</w:t>
      </w:r>
      <w:r w:rsidR="004A1CFB" w:rsidRPr="004A1CFB">
        <w:t xml:space="preserve"> </w:t>
      </w:r>
      <w:r w:rsidR="004A1CFB">
        <w:rPr>
          <w:lang w:val="en-US"/>
        </w:rPr>
        <w:t>RTU</w:t>
      </w:r>
      <w:r w:rsidR="004A1CFB" w:rsidRPr="004A1CFB">
        <w:t xml:space="preserve">) </w:t>
      </w:r>
      <w:r w:rsidR="004A1CFB">
        <w:t xml:space="preserve">и </w:t>
      </w:r>
      <w:r w:rsidR="004A1CFB">
        <w:rPr>
          <w:lang w:val="en-US"/>
        </w:rPr>
        <w:t>Ethernet</w:t>
      </w:r>
      <w:r w:rsidR="004A1CFB" w:rsidRPr="004A1CFB">
        <w:t xml:space="preserve"> </w:t>
      </w:r>
      <w:r w:rsidR="004A1CFB">
        <w:t xml:space="preserve">(протокол </w:t>
      </w:r>
      <w:r w:rsidR="004A1CFB">
        <w:rPr>
          <w:lang w:val="en-US"/>
        </w:rPr>
        <w:t>MODBUS</w:t>
      </w:r>
      <w:r w:rsidR="004A1CFB" w:rsidRPr="004A1CFB">
        <w:t xml:space="preserve"> </w:t>
      </w:r>
      <w:r w:rsidR="004A1CFB" w:rsidRPr="00724975">
        <w:rPr>
          <w:lang w:val="en-US"/>
        </w:rPr>
        <w:t>TCP</w:t>
      </w:r>
      <w:r w:rsidR="002912D0" w:rsidRPr="00724975">
        <w:t>(</w:t>
      </w:r>
      <w:r w:rsidR="002912D0" w:rsidRPr="00724975">
        <w:rPr>
          <w:lang w:val="en-US"/>
        </w:rPr>
        <w:t>UDP</w:t>
      </w:r>
      <w:r w:rsidR="002912D0" w:rsidRPr="00724975">
        <w:t>)</w:t>
      </w:r>
      <w:r w:rsidR="004A1CFB" w:rsidRPr="00724975">
        <w:t>/</w:t>
      </w:r>
      <w:r w:rsidR="004A1CFB" w:rsidRPr="00724975">
        <w:rPr>
          <w:lang w:val="en-US"/>
        </w:rPr>
        <w:t>IP</w:t>
      </w:r>
      <w:r w:rsidR="004A1CFB">
        <w:t>)</w:t>
      </w:r>
      <w:r w:rsidR="004A1CFB" w:rsidRPr="004A1CFB">
        <w:t>.</w:t>
      </w:r>
    </w:p>
    <w:p w14:paraId="28D1A5BF" w14:textId="6D1B0E3C" w:rsidR="00717274" w:rsidRPr="00717274" w:rsidRDefault="00717274" w:rsidP="00B856BA">
      <w:r>
        <w:t xml:space="preserve">Обратите внимание, что по умолчанию порт </w:t>
      </w:r>
      <w:r>
        <w:rPr>
          <w:lang w:val="en-US"/>
        </w:rPr>
        <w:t>RS</w:t>
      </w:r>
      <w:r w:rsidRPr="00717274">
        <w:t>-485</w:t>
      </w:r>
      <w:r>
        <w:t xml:space="preserve"> №2</w:t>
      </w:r>
      <w:r w:rsidRPr="00717274">
        <w:t xml:space="preserve"> </w:t>
      </w:r>
      <w:r>
        <w:t xml:space="preserve">расходомеров-счётчиков по умолчанию назначен </w:t>
      </w:r>
      <w:r w:rsidR="0085588E">
        <w:t xml:space="preserve">для подключения к </w:t>
      </w:r>
      <w:r w:rsidR="0085588E">
        <w:rPr>
          <w:lang w:val="en-US"/>
        </w:rPr>
        <w:t>SCADA</w:t>
      </w:r>
      <w:r w:rsidR="0085588E" w:rsidRPr="0085588E">
        <w:t>-</w:t>
      </w:r>
      <w:r w:rsidR="0085588E">
        <w:t>системам и не может быть использован для подключения ПО «УГС Расход».</w:t>
      </w:r>
      <w:r>
        <w:t xml:space="preserve"> </w:t>
      </w:r>
    </w:p>
    <w:p w14:paraId="48C7B069" w14:textId="77777777" w:rsidR="00B856BA" w:rsidRPr="00B856BA" w:rsidRDefault="00B856BA" w:rsidP="00B856BA">
      <w:pPr>
        <w:pStyle w:val="2"/>
      </w:pPr>
      <w:r>
        <w:t>Уровни доступа</w:t>
      </w:r>
    </w:p>
    <w:p w14:paraId="2FC77C05" w14:textId="245041DB" w:rsidR="00B856BA" w:rsidRPr="00B856BA" w:rsidRDefault="00B856BA" w:rsidP="00B856BA">
      <w:r>
        <w:t>В ПО «УГС РАСХОД» предусмотрен</w:t>
      </w:r>
      <w:r w:rsidR="00B74E96">
        <w:t>а система идентификации пользователей с разграничением уровня и прав доступа. Предусмотрены следующие уровни доступа</w:t>
      </w:r>
      <w:r>
        <w:t>:</w:t>
      </w:r>
    </w:p>
    <w:p w14:paraId="12ED976C" w14:textId="77777777" w:rsidR="00B856BA" w:rsidRPr="00B856BA" w:rsidRDefault="00B856BA" w:rsidP="00B856BA">
      <w:pPr>
        <w:pStyle w:val="a7"/>
        <w:numPr>
          <w:ilvl w:val="0"/>
          <w:numId w:val="5"/>
        </w:numPr>
      </w:pPr>
      <w:r>
        <w:t>Оператор</w:t>
      </w:r>
    </w:p>
    <w:p w14:paraId="3FD6C846" w14:textId="77777777" w:rsidR="00B856BA" w:rsidRPr="00B856BA" w:rsidRDefault="00B856BA" w:rsidP="00B856BA">
      <w:pPr>
        <w:pStyle w:val="a7"/>
        <w:numPr>
          <w:ilvl w:val="0"/>
          <w:numId w:val="5"/>
        </w:numPr>
      </w:pPr>
      <w:r>
        <w:t>Авторизованный пользователь</w:t>
      </w:r>
    </w:p>
    <w:p w14:paraId="2DCE0E8E" w14:textId="77777777" w:rsidR="00B856BA" w:rsidRPr="00B856BA" w:rsidRDefault="00B856BA" w:rsidP="00B856BA">
      <w:pPr>
        <w:pStyle w:val="a7"/>
        <w:numPr>
          <w:ilvl w:val="0"/>
          <w:numId w:val="5"/>
        </w:numPr>
      </w:pPr>
      <w:r>
        <w:t>Сервис</w:t>
      </w:r>
    </w:p>
    <w:p w14:paraId="0F9F4CC0" w14:textId="18F77679" w:rsidR="00B856BA" w:rsidRPr="00B856BA" w:rsidRDefault="00B856BA" w:rsidP="00B74E96">
      <w:r>
        <w:t>Выберите уровень доступа в соответствии с предоставленным вам и введите пароль.</w:t>
      </w:r>
      <w:r w:rsidR="00B74E96">
        <w:t xml:space="preserve"> </w:t>
      </w:r>
      <w:r>
        <w:t>Селектор уровней доступа расположен в левом нижнем углу стартовой страницы.</w:t>
      </w:r>
    </w:p>
    <w:p w14:paraId="6D50094F" w14:textId="77777777" w:rsidR="00B856BA" w:rsidRPr="00B856BA" w:rsidRDefault="00B856BA" w:rsidP="004C351B">
      <w:pPr>
        <w:ind w:firstLine="0"/>
      </w:pPr>
      <w:r>
        <w:rPr>
          <w:noProof/>
        </w:rPr>
        <w:drawing>
          <wp:inline distT="0" distB="0" distL="0" distR="0" wp14:anchorId="66E9AEC7" wp14:editId="2DE30174">
            <wp:extent cx="6156960" cy="2481580"/>
            <wp:effectExtent l="0" t="0" r="0" b="0"/>
            <wp:docPr id="603391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9189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08D14" w14:textId="77777777" w:rsidR="00B74E96" w:rsidRDefault="00B856BA" w:rsidP="00B856BA">
      <w:r>
        <w:t>Уровни доступа отличаются по отображаемым параметрам и настройкам.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4248"/>
        <w:gridCol w:w="5438"/>
      </w:tblGrid>
      <w:tr w:rsidR="00B74E96" w:rsidRPr="001248F5" w14:paraId="74152BC3" w14:textId="77777777" w:rsidTr="00EE5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4662128" w14:textId="0A68AC2F" w:rsidR="00B74E96" w:rsidRPr="001248F5" w:rsidRDefault="00B74E96" w:rsidP="00B856BA">
            <w:pPr>
              <w:ind w:firstLine="0"/>
            </w:pPr>
            <w:r w:rsidRPr="001248F5">
              <w:t>Уровень доступа</w:t>
            </w:r>
          </w:p>
        </w:tc>
        <w:tc>
          <w:tcPr>
            <w:tcW w:w="5438" w:type="dxa"/>
          </w:tcPr>
          <w:p w14:paraId="1D12C4D0" w14:textId="2ACEC834" w:rsidR="00B74E96" w:rsidRPr="001248F5" w:rsidRDefault="00B74E96" w:rsidP="00B856BA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48F5">
              <w:t>Пароль</w:t>
            </w:r>
          </w:p>
        </w:tc>
      </w:tr>
      <w:tr w:rsidR="00B74E96" w:rsidRPr="001248F5" w14:paraId="7B13CDC8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B3CCDA0" w14:textId="1E94B847" w:rsidR="00B74E96" w:rsidRPr="001248F5" w:rsidRDefault="001248F5" w:rsidP="00B856BA">
            <w:pPr>
              <w:ind w:firstLine="0"/>
            </w:pPr>
            <w:r w:rsidRPr="001248F5">
              <w:t>Оператор</w:t>
            </w:r>
          </w:p>
        </w:tc>
        <w:tc>
          <w:tcPr>
            <w:tcW w:w="5438" w:type="dxa"/>
          </w:tcPr>
          <w:p w14:paraId="16A961A6" w14:textId="32BFC736" w:rsidR="00B74E96" w:rsidRPr="001248F5" w:rsidRDefault="001248F5" w:rsidP="00B856BA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48F5">
              <w:t>Без пароля</w:t>
            </w:r>
          </w:p>
        </w:tc>
      </w:tr>
      <w:tr w:rsidR="00B74E96" w:rsidRPr="001248F5" w14:paraId="299DC724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1CA5F80" w14:textId="554448D0" w:rsidR="00B74E96" w:rsidRPr="001248F5" w:rsidRDefault="001248F5" w:rsidP="00B856BA">
            <w:pPr>
              <w:ind w:firstLine="0"/>
            </w:pPr>
            <w:r w:rsidRPr="001248F5">
              <w:t>Авторизованный пользователь</w:t>
            </w:r>
          </w:p>
        </w:tc>
        <w:tc>
          <w:tcPr>
            <w:tcW w:w="5438" w:type="dxa"/>
          </w:tcPr>
          <w:p w14:paraId="0BBE966F" w14:textId="31E48A07" w:rsidR="00B74E96" w:rsidRPr="001248F5" w:rsidRDefault="001248F5" w:rsidP="00B856BA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248F5">
              <w:rPr>
                <w:lang w:val="en-US"/>
              </w:rPr>
              <w:t>admin</w:t>
            </w:r>
          </w:p>
        </w:tc>
      </w:tr>
      <w:tr w:rsidR="00B74E96" w14:paraId="74509455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4ED6701" w14:textId="03DAACFD" w:rsidR="00B74E96" w:rsidRPr="001248F5" w:rsidRDefault="001248F5" w:rsidP="00B856BA">
            <w:pPr>
              <w:ind w:firstLine="0"/>
            </w:pPr>
            <w:r w:rsidRPr="001248F5">
              <w:t>Сервис</w:t>
            </w:r>
          </w:p>
        </w:tc>
        <w:tc>
          <w:tcPr>
            <w:tcW w:w="5438" w:type="dxa"/>
          </w:tcPr>
          <w:p w14:paraId="42954A4F" w14:textId="4C088E49" w:rsidR="00B74E96" w:rsidRPr="001248F5" w:rsidRDefault="001248F5" w:rsidP="00B856BA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48F5">
              <w:t>Предоставляется по запросу</w:t>
            </w:r>
          </w:p>
        </w:tc>
      </w:tr>
    </w:tbl>
    <w:p w14:paraId="38772C49" w14:textId="77777777" w:rsidR="00B74E96" w:rsidRDefault="00B74E96" w:rsidP="00B856BA"/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135"/>
        <w:gridCol w:w="2268"/>
        <w:gridCol w:w="2693"/>
        <w:gridCol w:w="2551"/>
      </w:tblGrid>
      <w:tr w:rsidR="00B74E96" w14:paraId="00945A8A" w14:textId="52716533" w:rsidTr="00EE5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6CDE076" w14:textId="4E8711EB" w:rsidR="00B74E96" w:rsidRDefault="00717274">
            <w:pPr>
              <w:ind w:firstLine="0"/>
            </w:pPr>
            <w:r>
              <w:t>Функция прибора</w:t>
            </w:r>
          </w:p>
        </w:tc>
        <w:tc>
          <w:tcPr>
            <w:tcW w:w="2268" w:type="dxa"/>
          </w:tcPr>
          <w:p w14:paraId="7328D586" w14:textId="30A6BA83" w:rsidR="00B74E96" w:rsidRDefault="00B74E96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Оператор</w:t>
            </w:r>
          </w:p>
        </w:tc>
        <w:tc>
          <w:tcPr>
            <w:tcW w:w="2693" w:type="dxa"/>
          </w:tcPr>
          <w:p w14:paraId="5BCBC01B" w14:textId="77777777" w:rsidR="00B74E96" w:rsidRDefault="00B74E96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Авторизованный</w:t>
            </w:r>
          </w:p>
          <w:p w14:paraId="05988498" w14:textId="23B031A6" w:rsidR="00B74E96" w:rsidRDefault="00B74E96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пользователь</w:t>
            </w:r>
          </w:p>
        </w:tc>
        <w:tc>
          <w:tcPr>
            <w:tcW w:w="2551" w:type="dxa"/>
          </w:tcPr>
          <w:p w14:paraId="634425EC" w14:textId="1C1EBF14" w:rsidR="00B74E96" w:rsidRDefault="00B74E96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Сервис</w:t>
            </w:r>
          </w:p>
        </w:tc>
      </w:tr>
      <w:tr w:rsidR="00B74E96" w14:paraId="3F309E40" w14:textId="486FCB1D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6620020" w14:textId="70785E05" w:rsidR="00B74E96" w:rsidRDefault="001248F5">
            <w:pPr>
              <w:ind w:firstLine="0"/>
            </w:pPr>
            <w:r>
              <w:t>Обзор</w:t>
            </w:r>
          </w:p>
        </w:tc>
        <w:tc>
          <w:tcPr>
            <w:tcW w:w="2268" w:type="dxa"/>
          </w:tcPr>
          <w:p w14:paraId="08ABBAF9" w14:textId="2D272724" w:rsidR="00B74E96" w:rsidRDefault="001248F5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</w:t>
            </w:r>
          </w:p>
        </w:tc>
        <w:tc>
          <w:tcPr>
            <w:tcW w:w="2693" w:type="dxa"/>
          </w:tcPr>
          <w:p w14:paraId="368566E3" w14:textId="52154C2B" w:rsidR="00B74E96" w:rsidRDefault="001248F5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</w:t>
            </w:r>
          </w:p>
        </w:tc>
        <w:tc>
          <w:tcPr>
            <w:tcW w:w="2551" w:type="dxa"/>
          </w:tcPr>
          <w:p w14:paraId="03D00575" w14:textId="16180163" w:rsidR="00B74E96" w:rsidRDefault="001248F5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</w:t>
            </w:r>
          </w:p>
        </w:tc>
      </w:tr>
      <w:tr w:rsidR="00B74E96" w14:paraId="3D56A7C7" w14:textId="5E6E1EE3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733D524" w14:textId="247A30AA" w:rsidR="00B74E96" w:rsidRDefault="001248F5">
            <w:pPr>
              <w:ind w:firstLine="0"/>
            </w:pPr>
            <w:r>
              <w:t>Диагностика</w:t>
            </w:r>
          </w:p>
        </w:tc>
        <w:tc>
          <w:tcPr>
            <w:tcW w:w="2268" w:type="dxa"/>
          </w:tcPr>
          <w:p w14:paraId="2A84A264" w14:textId="16EA4028" w:rsidR="00B74E96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</w:t>
            </w:r>
          </w:p>
        </w:tc>
        <w:tc>
          <w:tcPr>
            <w:tcW w:w="2693" w:type="dxa"/>
          </w:tcPr>
          <w:p w14:paraId="54100A2A" w14:textId="74E8F808" w:rsidR="00B74E96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2551" w:type="dxa"/>
          </w:tcPr>
          <w:p w14:paraId="41A3CBF2" w14:textId="0C25648E" w:rsidR="00B74E96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B74E96" w14:paraId="088E2DBC" w14:textId="43D3E8D1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06F41C7" w14:textId="0F90E8B5" w:rsidR="00B74E96" w:rsidRDefault="001248F5">
            <w:pPr>
              <w:ind w:firstLine="0"/>
            </w:pPr>
            <w:r>
              <w:t>Сервис</w:t>
            </w:r>
          </w:p>
        </w:tc>
        <w:tc>
          <w:tcPr>
            <w:tcW w:w="2268" w:type="dxa"/>
          </w:tcPr>
          <w:p w14:paraId="073B49E3" w14:textId="33ABFD3F" w:rsidR="00B74E96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2693" w:type="dxa"/>
          </w:tcPr>
          <w:p w14:paraId="16FB5611" w14:textId="7616063A" w:rsidR="00B74E96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Частично</w:t>
            </w:r>
          </w:p>
        </w:tc>
        <w:tc>
          <w:tcPr>
            <w:tcW w:w="2551" w:type="dxa"/>
          </w:tcPr>
          <w:p w14:paraId="339774F7" w14:textId="118F6133" w:rsidR="00B74E96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248F5" w14:paraId="48206F0D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E5DDCED" w14:textId="004A58DB" w:rsidR="001248F5" w:rsidRDefault="001248F5">
            <w:pPr>
              <w:ind w:firstLine="0"/>
            </w:pPr>
            <w:r>
              <w:t>Архивы</w:t>
            </w:r>
          </w:p>
        </w:tc>
        <w:tc>
          <w:tcPr>
            <w:tcW w:w="2268" w:type="dxa"/>
          </w:tcPr>
          <w:p w14:paraId="71F16A74" w14:textId="681F34FF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2693" w:type="dxa"/>
          </w:tcPr>
          <w:p w14:paraId="558DD5CE" w14:textId="45F9E51E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</w:t>
            </w:r>
          </w:p>
        </w:tc>
        <w:tc>
          <w:tcPr>
            <w:tcW w:w="2551" w:type="dxa"/>
          </w:tcPr>
          <w:p w14:paraId="3D502ECE" w14:textId="44908B30" w:rsidR="001248F5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248F5" w14:paraId="6FD417F8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5C6ECDF" w14:textId="23348508" w:rsidR="001248F5" w:rsidRDefault="001248F5">
            <w:pPr>
              <w:ind w:firstLine="0"/>
            </w:pPr>
            <w:r>
              <w:t>Сигнал</w:t>
            </w:r>
          </w:p>
        </w:tc>
        <w:tc>
          <w:tcPr>
            <w:tcW w:w="2268" w:type="dxa"/>
          </w:tcPr>
          <w:p w14:paraId="2B7A03D9" w14:textId="1041160C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2693" w:type="dxa"/>
          </w:tcPr>
          <w:p w14:paraId="02F277B3" w14:textId="1ED78817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2551" w:type="dxa"/>
          </w:tcPr>
          <w:p w14:paraId="2AE6B5AB" w14:textId="783889F9" w:rsidR="001248F5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248F5" w14:paraId="04807DDF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C2F9E55" w14:textId="4120002E" w:rsidR="001248F5" w:rsidRDefault="001248F5">
            <w:pPr>
              <w:ind w:firstLine="0"/>
            </w:pPr>
            <w:r>
              <w:t>Параметры расходомера</w:t>
            </w:r>
          </w:p>
        </w:tc>
        <w:tc>
          <w:tcPr>
            <w:tcW w:w="2268" w:type="dxa"/>
          </w:tcPr>
          <w:p w14:paraId="59DA0988" w14:textId="5191E1AE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2693" w:type="dxa"/>
          </w:tcPr>
          <w:p w14:paraId="1CAC7A67" w14:textId="76C112DE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Частично</w:t>
            </w:r>
          </w:p>
        </w:tc>
        <w:tc>
          <w:tcPr>
            <w:tcW w:w="2551" w:type="dxa"/>
          </w:tcPr>
          <w:p w14:paraId="1FE08CA6" w14:textId="2C1217FC" w:rsidR="001248F5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248F5" w14:paraId="2ACE731E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7637392" w14:textId="3F11B4F0" w:rsidR="001248F5" w:rsidRPr="001248F5" w:rsidRDefault="001248F5">
            <w:pPr>
              <w:ind w:firstLine="0"/>
            </w:pPr>
            <w:r>
              <w:t>Экспорт</w:t>
            </w:r>
            <w:r>
              <w:rPr>
                <w:lang w:val="en-US"/>
              </w:rPr>
              <w:t>/</w:t>
            </w:r>
            <w:r>
              <w:t>импорт</w:t>
            </w:r>
          </w:p>
        </w:tc>
        <w:tc>
          <w:tcPr>
            <w:tcW w:w="2268" w:type="dxa"/>
          </w:tcPr>
          <w:p w14:paraId="4D558FF7" w14:textId="648BACD2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</w:t>
            </w:r>
          </w:p>
        </w:tc>
        <w:tc>
          <w:tcPr>
            <w:tcW w:w="2693" w:type="dxa"/>
          </w:tcPr>
          <w:p w14:paraId="6680CE18" w14:textId="67FDCD20" w:rsidR="001248F5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</w:t>
            </w:r>
          </w:p>
        </w:tc>
        <w:tc>
          <w:tcPr>
            <w:tcW w:w="2551" w:type="dxa"/>
          </w:tcPr>
          <w:p w14:paraId="766F66FA" w14:textId="4D2EE235" w:rsidR="001248F5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248F5" w14:paraId="0D382F2C" w14:textId="77777777" w:rsidTr="00EE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0D90CED" w14:textId="606566D7" w:rsidR="001248F5" w:rsidRDefault="001248F5">
            <w:pPr>
              <w:ind w:firstLine="0"/>
            </w:pPr>
            <w:r>
              <w:t>История подключений</w:t>
            </w:r>
          </w:p>
        </w:tc>
        <w:tc>
          <w:tcPr>
            <w:tcW w:w="2268" w:type="dxa"/>
          </w:tcPr>
          <w:p w14:paraId="21D180EB" w14:textId="5D71E19C" w:rsidR="001248F5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+</w:t>
            </w:r>
          </w:p>
        </w:tc>
        <w:tc>
          <w:tcPr>
            <w:tcW w:w="2693" w:type="dxa"/>
          </w:tcPr>
          <w:p w14:paraId="7D4B8046" w14:textId="0EB335D8" w:rsidR="001248F5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+</w:t>
            </w:r>
          </w:p>
        </w:tc>
        <w:tc>
          <w:tcPr>
            <w:tcW w:w="2551" w:type="dxa"/>
          </w:tcPr>
          <w:p w14:paraId="5484FF04" w14:textId="1AA8E5EB" w:rsidR="001248F5" w:rsidRPr="00F478C9" w:rsidRDefault="00F478C9" w:rsidP="001248F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</w:tbl>
    <w:p w14:paraId="311E174E" w14:textId="4C980EDD" w:rsidR="00B74E96" w:rsidRDefault="00B74E96" w:rsidP="00B74E96">
      <w:pPr>
        <w:ind w:firstLine="0"/>
      </w:pPr>
    </w:p>
    <w:p w14:paraId="3282184E" w14:textId="1E90EA3F" w:rsidR="00B856BA" w:rsidRPr="00B856BA" w:rsidRDefault="00B856BA" w:rsidP="00B856BA">
      <w:r>
        <w:t xml:space="preserve">При необходимости получения расширенного доступа, обратитесь по адресу </w:t>
      </w:r>
      <w:hyperlink r:id="rId22" w:history="1">
        <w:r>
          <w:rPr>
            <w:rStyle w:val="ae"/>
            <w:lang w:val="en-US"/>
          </w:rPr>
          <w:t>service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grn</w:t>
        </w:r>
        <w:r>
          <w:rPr>
            <w:rStyle w:val="ae"/>
          </w:rPr>
          <w:noBreakHyphen/>
        </w:r>
        <w:r>
          <w:rPr>
            <w:rStyle w:val="ae"/>
            <w:lang w:val="en-US"/>
          </w:rPr>
          <w:t>systems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r>
        <w:t xml:space="preserve"> для генерации временного пароля.</w:t>
      </w:r>
    </w:p>
    <w:p w14:paraId="43EB44DF" w14:textId="77777777" w:rsidR="00B856BA" w:rsidRDefault="00B856BA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33BE055D" w14:textId="77777777" w:rsidR="00B856BA" w:rsidRPr="00B856BA" w:rsidRDefault="00B856BA" w:rsidP="00B856BA">
      <w:pPr>
        <w:pStyle w:val="2"/>
      </w:pPr>
      <w:r>
        <w:t xml:space="preserve">Подключение по </w:t>
      </w:r>
      <w:r>
        <w:rPr>
          <w:lang w:val="en-US"/>
        </w:rPr>
        <w:t>RS</w:t>
      </w:r>
      <w:r>
        <w:t>485</w:t>
      </w:r>
    </w:p>
    <w:p w14:paraId="1BE09F46" w14:textId="77777777" w:rsidR="00B856BA" w:rsidRPr="00B856BA" w:rsidRDefault="00B856BA" w:rsidP="00B856BA"/>
    <w:p w14:paraId="134AF5C8" w14:textId="03C47656" w:rsidR="00B856BA" w:rsidRPr="00B856BA" w:rsidRDefault="00B856BA" w:rsidP="00B856BA">
      <w:r>
        <w:t>Выберите нужный тип прибора и нажмите кнопку «</w:t>
      </w:r>
      <w:r w:rsidR="00717274">
        <w:t>Подключиться</w:t>
      </w:r>
      <w:r>
        <w:t>».</w:t>
      </w:r>
    </w:p>
    <w:p w14:paraId="3DC3B9B8" w14:textId="77777777" w:rsidR="00B856BA" w:rsidRPr="00B856BA" w:rsidRDefault="00B856BA" w:rsidP="004C351B">
      <w:pPr>
        <w:ind w:firstLine="0"/>
      </w:pPr>
      <w:r>
        <w:rPr>
          <w:noProof/>
        </w:rPr>
        <w:drawing>
          <wp:inline distT="0" distB="0" distL="0" distR="0" wp14:anchorId="78BB8DF6" wp14:editId="4E4219DE">
            <wp:extent cx="5940425" cy="1979295"/>
            <wp:effectExtent l="0" t="0" r="3175" b="1905"/>
            <wp:docPr id="60503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0396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8AD4D" w14:textId="77777777" w:rsidR="00B856BA" w:rsidRPr="00B856BA" w:rsidRDefault="00B856BA" w:rsidP="00B856BA">
      <w:r>
        <w:t>В появившемся окне подключения поставьте галочку у пункта «Настройки канала RTU».</w:t>
      </w:r>
    </w:p>
    <w:p w14:paraId="7FDD1432" w14:textId="77777777" w:rsidR="00B856BA" w:rsidRPr="00B856BA" w:rsidRDefault="00B856BA" w:rsidP="004C351B">
      <w:pPr>
        <w:ind w:firstLine="0"/>
      </w:pPr>
      <w:r>
        <w:rPr>
          <w:noProof/>
        </w:rPr>
        <w:drawing>
          <wp:inline distT="0" distB="0" distL="0" distR="0" wp14:anchorId="58E72B18" wp14:editId="6301260F">
            <wp:extent cx="3879085" cy="3759665"/>
            <wp:effectExtent l="0" t="0" r="7620" b="0"/>
            <wp:docPr id="1890121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12110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93745" cy="377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CCF54" w14:textId="77777777" w:rsidR="00B856BA" w:rsidRPr="00B856BA" w:rsidRDefault="00B856BA" w:rsidP="00B856BA">
      <w:r>
        <w:t xml:space="preserve">Для определения нужного COM-порта воспользуйтесь «Диспетчером устройств». При отключении прибора от ПК, нужный COM-порт будет исчезать из списка. </w:t>
      </w:r>
    </w:p>
    <w:p w14:paraId="068AAB73" w14:textId="77777777" w:rsidR="00B856BA" w:rsidRPr="00B856BA" w:rsidRDefault="00B856BA" w:rsidP="004C351B">
      <w:pPr>
        <w:ind w:firstLine="0"/>
      </w:pPr>
      <w:r>
        <w:rPr>
          <w:noProof/>
        </w:rPr>
        <w:drawing>
          <wp:inline distT="0" distB="0" distL="0" distR="0" wp14:anchorId="70D3EF43" wp14:editId="0D8ECE56">
            <wp:extent cx="4921503" cy="3581584"/>
            <wp:effectExtent l="0" t="0" r="0" b="0"/>
            <wp:docPr id="602856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5669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21503" cy="358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01DC4" w14:textId="77777777" w:rsidR="00B856BA" w:rsidRPr="00B856BA" w:rsidRDefault="00B856BA" w:rsidP="00B856BA">
      <w:r>
        <w:t>Остальные настройки рекомендуется оставить без изменений.</w:t>
      </w:r>
    </w:p>
    <w:p w14:paraId="00E2AA85" w14:textId="77777777" w:rsidR="00B856BA" w:rsidRDefault="00B856BA" w:rsidP="00B856BA">
      <w:r>
        <w:t>Нажмите кнопку «Сканировать». В окне ниже появится прибор. Нажмите на него, а затем на кнопку «Подключиться».</w:t>
      </w:r>
    </w:p>
    <w:p w14:paraId="2897AE70" w14:textId="6A8A4A69" w:rsidR="00717274" w:rsidRPr="00717274" w:rsidRDefault="00717274" w:rsidP="00B856BA">
      <w:r>
        <w:t xml:space="preserve">Если прибор не отображается в окне поиска, проверьте, что вы подключаетесь к входу </w:t>
      </w:r>
      <w:r>
        <w:rPr>
          <w:lang w:val="en-US"/>
        </w:rPr>
        <w:t>RS</w:t>
      </w:r>
      <w:r w:rsidRPr="00717274">
        <w:t xml:space="preserve">-485 </w:t>
      </w:r>
      <w:r>
        <w:t xml:space="preserve">прибора, не назначенного для работы в режиме </w:t>
      </w:r>
      <w:r>
        <w:rPr>
          <w:lang w:val="en-US"/>
        </w:rPr>
        <w:t>SCADA</w:t>
      </w:r>
      <w:r w:rsidRPr="00717274">
        <w:t>.</w:t>
      </w:r>
    </w:p>
    <w:p w14:paraId="12B45A48" w14:textId="77777777" w:rsidR="00B856BA" w:rsidRPr="00B856BA" w:rsidRDefault="00B856BA" w:rsidP="004C351B">
      <w:pPr>
        <w:ind w:firstLine="0"/>
      </w:pPr>
      <w:r>
        <w:rPr>
          <w:noProof/>
        </w:rPr>
        <w:drawing>
          <wp:inline distT="0" distB="0" distL="0" distR="0" wp14:anchorId="3A8E696C" wp14:editId="046F2636">
            <wp:extent cx="3716976" cy="3584270"/>
            <wp:effectExtent l="0" t="0" r="0" b="0"/>
            <wp:docPr id="17467257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72575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16976" cy="358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BF824D8" w14:textId="77777777" w:rsidR="00B856BA" w:rsidRPr="00B856BA" w:rsidRDefault="00B856BA" w:rsidP="00B856BA">
      <w:pPr>
        <w:pStyle w:val="2"/>
      </w:pPr>
      <w:r>
        <w:t xml:space="preserve">Подключение по </w:t>
      </w:r>
      <w:r>
        <w:rPr>
          <w:lang w:val="en-US"/>
        </w:rPr>
        <w:t>Ethernet</w:t>
      </w:r>
    </w:p>
    <w:p w14:paraId="69AA49A5" w14:textId="6534AFFE" w:rsidR="00B856BA" w:rsidRPr="00B856BA" w:rsidRDefault="00B856BA" w:rsidP="00B856BA">
      <w:r>
        <w:t xml:space="preserve">Для подключения к прибору по Ethernet можно воспользоваться как разъёмом RJ45, так и </w:t>
      </w:r>
      <w:r w:rsidR="00EE5E43">
        <w:t>клеммами напрямую</w:t>
      </w:r>
      <w:r>
        <w:t>. Обратите внимание, что подключение по обоим интерфейсам одновременно не предусмотрено.</w:t>
      </w:r>
    </w:p>
    <w:p w14:paraId="44D838F6" w14:textId="77777777" w:rsidR="00B856BA" w:rsidRPr="00B856BA" w:rsidRDefault="00B856BA" w:rsidP="00B856BA">
      <w:r>
        <w:t>Подключите ПК с ПО к прибору, убедитесь, что в настройках ПК подключена именно эта сеть. Обратите внимание, что при подключении обычного ПК к прибору по кабелю Ethernet вы потеряете доступ к интернету. Для сохранения доступа подключение выполняется с помощью внешней сетевой карты.</w:t>
      </w:r>
    </w:p>
    <w:p w14:paraId="360E1AD2" w14:textId="3B049D83" w:rsidR="00B856BA" w:rsidRPr="00B856BA" w:rsidRDefault="00B856BA" w:rsidP="00B856BA">
      <w:r>
        <w:t xml:space="preserve">Запустите ПО, перейдите к окну подключения аналогично описанному ранее. Выберите галочку «Настройка канала NET» и снимите галочку у RTU. IP-адрес прибора по умолчанию — 192.168.0.20, порт </w:t>
      </w:r>
      <w:r w:rsidR="00717274">
        <w:t>1000</w:t>
      </w:r>
      <w:r>
        <w:t>.</w:t>
      </w:r>
    </w:p>
    <w:p w14:paraId="5627C1E1" w14:textId="77777777" w:rsidR="00B856BA" w:rsidRPr="00B856BA" w:rsidRDefault="00B856BA" w:rsidP="004C351B">
      <w:pPr>
        <w:ind w:firstLine="0"/>
      </w:pPr>
      <w:r>
        <w:rPr>
          <w:noProof/>
        </w:rPr>
        <w:drawing>
          <wp:inline distT="0" distB="0" distL="0" distR="0" wp14:anchorId="37198E27" wp14:editId="6A6F5245">
            <wp:extent cx="6156960" cy="5959475"/>
            <wp:effectExtent l="0" t="0" r="0" b="3175"/>
            <wp:docPr id="472647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4712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595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5BB8A" w14:textId="77777777" w:rsidR="00B856BA" w:rsidRPr="00B856BA" w:rsidRDefault="00B856BA" w:rsidP="00B856BA">
      <w:r>
        <w:t>Прим.: Для успешного подключения к прибору необходимо находиться с ним в одной подсети (первые три числа IP-адреса должны быть одинаковыми для ПК и прибора). Проверьте настройки адаптера сетевого подключения, если подключиться не удаётся.</w:t>
      </w:r>
    </w:p>
    <w:p w14:paraId="64387F10" w14:textId="77777777" w:rsidR="00B856BA" w:rsidRPr="00B856BA" w:rsidRDefault="00B856BA" w:rsidP="00B856BA"/>
    <w:p w14:paraId="666F7229" w14:textId="77777777" w:rsidR="00B856BA" w:rsidRPr="00B856BA" w:rsidRDefault="00B856BA" w:rsidP="00B856BA">
      <w:pPr>
        <w:pStyle w:val="2"/>
      </w:pPr>
      <w:r>
        <w:t>Устранение проблем с подключением</w:t>
      </w:r>
    </w:p>
    <w:p w14:paraId="5C7B7791" w14:textId="77777777" w:rsidR="00B856BA" w:rsidRPr="00B856BA" w:rsidRDefault="00B856BA" w:rsidP="00705534">
      <w:pPr>
        <w:pStyle w:val="3"/>
      </w:pPr>
      <w:r>
        <w:t>RTU:</w:t>
      </w:r>
    </w:p>
    <w:p w14:paraId="07A6EC5E" w14:textId="77777777" w:rsidR="00B856BA" w:rsidRPr="00B856BA" w:rsidRDefault="00B856BA" w:rsidP="00B856BA">
      <w:r>
        <w:t>Если прибор не появился после сканирования, проверьте настройки:</w:t>
      </w:r>
    </w:p>
    <w:p w14:paraId="29C67AD6" w14:textId="77777777" w:rsidR="00B856BA" w:rsidRPr="00B856BA" w:rsidRDefault="00B856BA" w:rsidP="00B856BA">
      <w:r>
        <w:t>Убедитесь, что COM-порт определён верно.</w:t>
      </w:r>
    </w:p>
    <w:p w14:paraId="3E632F6C" w14:textId="77777777" w:rsidR="00B856BA" w:rsidRPr="00B856BA" w:rsidRDefault="00B856BA" w:rsidP="00B856BA">
      <w:r>
        <w:t>Выберите все возможные варианты скорости подключения. Это увеличит время подключения, но позволит исключить неправильную скорость.</w:t>
      </w:r>
    </w:p>
    <w:p w14:paraId="7E1F073D" w14:textId="77777777" w:rsidR="00B856BA" w:rsidRPr="00B856BA" w:rsidRDefault="00B856BA" w:rsidP="00B856BA">
      <w:r>
        <w:t>Номер порта по умолчанию — 247. Если прибор уже был в эксплуатации, номер порта мог быть изменён.</w:t>
      </w:r>
    </w:p>
    <w:p w14:paraId="0765BA88" w14:textId="77777777" w:rsidR="00B856BA" w:rsidRPr="00B856BA" w:rsidRDefault="00B856BA" w:rsidP="00705534">
      <w:pPr>
        <w:pStyle w:val="3"/>
      </w:pPr>
      <w:r>
        <w:t>Ethernet:</w:t>
      </w:r>
    </w:p>
    <w:p w14:paraId="64B1A12F" w14:textId="77777777" w:rsidR="00B856BA" w:rsidRPr="00B856BA" w:rsidRDefault="00B856BA" w:rsidP="00B856BA">
      <w:r>
        <w:t>Проверьте, выбрана ли проводная сеть. При использовании дополнительной сетевой карты, убедитесь в том, что изменялись параметры адаптера именно для этой сетевой карты.</w:t>
      </w:r>
    </w:p>
    <w:p w14:paraId="0D81879B" w14:textId="77777777" w:rsidR="00B856BA" w:rsidRPr="00B856BA" w:rsidRDefault="00B856BA" w:rsidP="00B856BA">
      <w:r>
        <w:t>Если IP-адрес был изменён, возможно запустить сканирование по большому диапазону IP-адресов. Для этого напишите в поле диапазон адресов через дефис (напр. 192.168.0.0-192.168.0.255). Это займёт большое количество времени, но позволит найти прибор с нестандартным адресом. Не меняйте адрес подсети (третье число IP-адреса) в настройках прибора без крайней необходимости.</w:t>
      </w:r>
    </w:p>
    <w:p w14:paraId="3D3BFEA1" w14:textId="77777777" w:rsidR="004A3317" w:rsidRDefault="004A3317">
      <w:pPr>
        <w:ind w:firstLine="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41A43E9B" w14:textId="77777777" w:rsidR="00B856BA" w:rsidRDefault="00B856BA" w:rsidP="00D3301F">
      <w:pPr>
        <w:pStyle w:val="1"/>
        <w:rPr>
          <w:lang w:val="en-US"/>
        </w:rPr>
      </w:pPr>
      <w:r>
        <w:t>Обзор ПО</w:t>
      </w:r>
    </w:p>
    <w:p w14:paraId="55028B29" w14:textId="7FF7538B" w:rsidR="00062122" w:rsidRDefault="001A57F1">
      <w:r>
        <w:t>Интерфейс программы «УГС РАСХОД» состоит из следующих зон:</w:t>
      </w:r>
    </w:p>
    <w:p w14:paraId="5DA18F57" w14:textId="781C8E6F" w:rsidR="001A57F1" w:rsidRDefault="0085588E" w:rsidP="004A3317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911F0C" wp14:editId="57ACE2CD">
                <wp:simplePos x="0" y="0"/>
                <wp:positionH relativeFrom="column">
                  <wp:posOffset>5327697</wp:posOffset>
                </wp:positionH>
                <wp:positionV relativeFrom="paragraph">
                  <wp:posOffset>1226820</wp:posOffset>
                </wp:positionV>
                <wp:extent cx="352604" cy="584531"/>
                <wp:effectExtent l="0" t="0" r="0" b="6350"/>
                <wp:wrapNone/>
                <wp:docPr id="842730170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604" cy="5845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0930F" w14:textId="4DF22A5F" w:rsidR="0085588E" w:rsidRPr="0085588E" w:rsidRDefault="0085588E" w:rsidP="0085588E">
                            <w:pPr>
                              <w:ind w:firstLine="0"/>
                              <w:rPr>
                                <w:color w:val="EE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EE0000"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11F0C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419.5pt;margin-top:96.6pt;width:27.75pt;height:46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" filled="f" stroked="f" strokeweight=".5pt">
                <v:textbox>
                  <w:txbxContent>
                    <w:p w14:paraId="2760930F" w14:textId="4DF22A5F" w:rsidR="0085588E" w:rsidRPr="0085588E" w:rsidRDefault="0085588E" w:rsidP="0085588E">
                      <w:pPr>
                        <w:ind w:firstLine="0"/>
                        <w:rPr>
                          <w:color w:val="EE0000"/>
                          <w:sz w:val="72"/>
                          <w:szCs w:val="72"/>
                        </w:rPr>
                      </w:pPr>
                      <w:r>
                        <w:rPr>
                          <w:color w:val="EE0000"/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997E96" wp14:editId="0E28429F">
                <wp:simplePos x="0" y="0"/>
                <wp:positionH relativeFrom="column">
                  <wp:posOffset>5748395</wp:posOffset>
                </wp:positionH>
                <wp:positionV relativeFrom="paragraph">
                  <wp:posOffset>1699912</wp:posOffset>
                </wp:positionV>
                <wp:extent cx="307154" cy="547228"/>
                <wp:effectExtent l="19050" t="19050" r="74295" b="43815"/>
                <wp:wrapNone/>
                <wp:docPr id="796529188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154" cy="54722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9CF5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452.65pt;margin-top:133.85pt;width:24.2pt;height:43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" strokecolor="#e0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BB414AE" wp14:editId="1CBB1110">
                <wp:simplePos x="0" y="0"/>
                <wp:positionH relativeFrom="column">
                  <wp:posOffset>635</wp:posOffset>
                </wp:positionH>
                <wp:positionV relativeFrom="paragraph">
                  <wp:posOffset>1270</wp:posOffset>
                </wp:positionV>
                <wp:extent cx="6156960" cy="2480310"/>
                <wp:effectExtent l="0" t="0" r="15240" b="15240"/>
                <wp:wrapNone/>
                <wp:docPr id="1794753215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2480310"/>
                          <a:chOff x="0" y="0"/>
                          <a:chExt cx="6156960" cy="2480807"/>
                        </a:xfrm>
                      </wpg:grpSpPr>
                      <wps:wsp>
                        <wps:cNvPr id="188616736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2591"/>
                            <a:ext cx="508717" cy="183631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EE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37A4A7" w14:textId="4F8A6528" w:rsidR="001A57F1" w:rsidRPr="001A57F1" w:rsidRDefault="001A57F1" w:rsidP="001A57F1">
                              <w:pPr>
                                <w:rPr>
                                  <w:color w:val="EE0000"/>
                                  <w:sz w:val="72"/>
                                  <w:szCs w:val="72"/>
                                </w:rPr>
                              </w:pPr>
                              <w:r w:rsidRPr="001A57F1">
                                <w:rPr>
                                  <w:color w:val="EE0000"/>
                                  <w:sz w:val="72"/>
                                  <w:szCs w:val="72"/>
                                </w:rPr>
                                <w:t>1</w:t>
                              </w:r>
                              <w:r w:rsidR="0085588E">
                                <w:rPr>
                                  <w:color w:val="EE0000"/>
                                  <w:sz w:val="72"/>
                                  <w:szCs w:val="7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63015004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23569" y="302150"/>
                            <a:ext cx="5433391" cy="183631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EE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48AF07" w14:textId="77777777" w:rsidR="001A57F1" w:rsidRPr="001A57F1" w:rsidRDefault="001A57F1" w:rsidP="004C351B">
                              <w:pPr>
                                <w:ind w:firstLine="0"/>
                                <w:jc w:val="center"/>
                                <w:rPr>
                                  <w:color w:val="EE0000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color w:val="EE0000"/>
                                  <w:sz w:val="72"/>
                                  <w:szCs w:val="7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1984843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85030" y="0"/>
                            <a:ext cx="5239385" cy="3018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EE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6A12E6" w14:textId="77777777" w:rsidR="001A57F1" w:rsidRPr="001A57F1" w:rsidRDefault="001A57F1" w:rsidP="001A57F1">
                              <w:pPr>
                                <w:jc w:val="center"/>
                                <w:rPr>
                                  <w:color w:val="EE0000"/>
                                  <w:szCs w:val="24"/>
                                </w:rPr>
                              </w:pPr>
                              <w:r>
                                <w:rPr>
                                  <w:color w:val="EE0000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41975842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38901"/>
                            <a:ext cx="6156629" cy="3419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EE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46427" w14:textId="77777777" w:rsidR="001A57F1" w:rsidRPr="001A57F1" w:rsidRDefault="00AB00B1" w:rsidP="001A57F1">
                              <w:pPr>
                                <w:jc w:val="center"/>
                                <w:rPr>
                                  <w:color w:val="EE0000"/>
                                  <w:szCs w:val="24"/>
                                </w:rPr>
                              </w:pPr>
                              <w:r>
                                <w:rPr>
                                  <w:color w:val="EE0000"/>
                                  <w:szCs w:val="24"/>
                                </w:rPr>
                                <w:t xml:space="preserve">              </w:t>
                              </w:r>
                              <w:r w:rsidR="001A57F1">
                                <w:rPr>
                                  <w:color w:val="EE0000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B414AE" id="Группа 1" o:spid="_x0000_s1027" style="position:absolute;left:0;text-align:left;margin-left:.05pt;margin-top:.1pt;width:484.8pt;height:195.3pt;z-index:251674624" coordsize="61569,24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">
                <v:shape id="Надпись 2" o:spid="_x0000_s1028" type="#_x0000_t202" style="position:absolute;top:3025;width:5087;height:18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" filled="f" strokecolor="#e00" strokeweight="1.5pt">
                  <v:textbox>
                    <w:txbxContent>
                      <w:p w14:paraId="2437A4A7" w14:textId="4F8A6528" w:rsidR="001A57F1" w:rsidRPr="001A57F1" w:rsidRDefault="001A57F1" w:rsidP="001A57F1">
                        <w:pPr>
                          <w:rPr>
                            <w:color w:val="EE0000"/>
                            <w:sz w:val="72"/>
                            <w:szCs w:val="72"/>
                          </w:rPr>
                        </w:pPr>
                        <w:r w:rsidRPr="001A57F1">
                          <w:rPr>
                            <w:color w:val="EE0000"/>
                            <w:sz w:val="72"/>
                            <w:szCs w:val="72"/>
                          </w:rPr>
                          <w:t>1</w:t>
                        </w:r>
                        <w:r w:rsidR="0085588E">
                          <w:rPr>
                            <w:color w:val="EE0000"/>
                            <w:sz w:val="72"/>
                            <w:szCs w:val="72"/>
                          </w:rPr>
                          <w:t>1</w:t>
                        </w:r>
                      </w:p>
                    </w:txbxContent>
                  </v:textbox>
                </v:shape>
                <v:shape id="Надпись 2" o:spid="_x0000_s1029" type="#_x0000_t202" style="position:absolute;left:7235;top:3021;width:54334;height:183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" filled="f" strokecolor="#e00" strokeweight="1.5pt">
                  <v:textbox>
                    <w:txbxContent>
                      <w:p w14:paraId="7448AF07" w14:textId="77777777" w:rsidR="001A57F1" w:rsidRPr="001A57F1" w:rsidRDefault="001A57F1" w:rsidP="004C351B">
                        <w:pPr>
                          <w:ind w:firstLine="0"/>
                          <w:jc w:val="center"/>
                          <w:rPr>
                            <w:color w:val="EE0000"/>
                            <w:sz w:val="72"/>
                            <w:szCs w:val="72"/>
                          </w:rPr>
                        </w:pPr>
                        <w:r>
                          <w:rPr>
                            <w:color w:val="EE0000"/>
                            <w:sz w:val="72"/>
                            <w:szCs w:val="72"/>
                          </w:rPr>
                          <w:t>2</w:t>
                        </w:r>
                      </w:p>
                    </w:txbxContent>
                  </v:textbox>
                </v:shape>
                <v:shape id="Надпись 2" o:spid="_x0000_s1030" type="#_x0000_t202" style="position:absolute;left:4850;width:52394;height:3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" filled="f" strokecolor="#e00" strokeweight="1.5pt">
                  <v:textbox>
                    <w:txbxContent>
                      <w:p w14:paraId="0C6A12E6" w14:textId="77777777" w:rsidR="001A57F1" w:rsidRPr="001A57F1" w:rsidRDefault="001A57F1" w:rsidP="001A57F1">
                        <w:pPr>
                          <w:jc w:val="center"/>
                          <w:rPr>
                            <w:color w:val="EE0000"/>
                            <w:szCs w:val="24"/>
                          </w:rPr>
                        </w:pPr>
                        <w:r>
                          <w:rPr>
                            <w:color w:val="EE0000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Надпись 2" o:spid="_x0000_s1031" type="#_x0000_t202" style="position:absolute;top:21389;width:61566;height:3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" filled="f" strokecolor="#e00" strokeweight="1.5pt">
                  <v:textbox>
                    <w:txbxContent>
                      <w:p w14:paraId="78446427" w14:textId="77777777" w:rsidR="001A57F1" w:rsidRPr="001A57F1" w:rsidRDefault="00AB00B1" w:rsidP="001A57F1">
                        <w:pPr>
                          <w:jc w:val="center"/>
                          <w:rPr>
                            <w:color w:val="EE0000"/>
                            <w:szCs w:val="24"/>
                          </w:rPr>
                        </w:pPr>
                        <w:r>
                          <w:rPr>
                            <w:color w:val="EE0000"/>
                            <w:szCs w:val="24"/>
                          </w:rPr>
                          <w:t xml:space="preserve">              </w:t>
                        </w:r>
                        <w:r w:rsidR="001A57F1">
                          <w:rPr>
                            <w:color w:val="EE0000"/>
                            <w:szCs w:val="24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A57F1">
        <w:rPr>
          <w:noProof/>
        </w:rPr>
        <w:drawing>
          <wp:inline distT="0" distB="0" distL="0" distR="0" wp14:anchorId="10181F6C" wp14:editId="087A27E3">
            <wp:extent cx="6156960" cy="2487295"/>
            <wp:effectExtent l="0" t="0" r="0" b="8255"/>
            <wp:docPr id="7923401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34016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248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4E894" w14:textId="77777777" w:rsidR="001A57F1" w:rsidRPr="00534A36" w:rsidRDefault="001A57F1" w:rsidP="0085588E">
      <w:pPr>
        <w:pStyle w:val="a7"/>
        <w:numPr>
          <w:ilvl w:val="0"/>
          <w:numId w:val="6"/>
        </w:numPr>
        <w:jc w:val="left"/>
      </w:pPr>
      <w:r>
        <w:t>Основное меню</w:t>
      </w:r>
      <w:r>
        <w:br/>
        <w:t>Группирует настройки по назначению, является основным инструментом навигации по настройкам</w:t>
      </w:r>
    </w:p>
    <w:p w14:paraId="495B45CA" w14:textId="77777777" w:rsidR="00534A36" w:rsidRDefault="00534A36" w:rsidP="0085588E">
      <w:pPr>
        <w:pStyle w:val="a7"/>
        <w:numPr>
          <w:ilvl w:val="0"/>
          <w:numId w:val="6"/>
        </w:numPr>
        <w:jc w:val="left"/>
      </w:pPr>
      <w:r>
        <w:t>Рабочая зона</w:t>
      </w:r>
      <w:r>
        <w:br/>
        <w:t>Используется для отображения выбранной информации</w:t>
      </w:r>
    </w:p>
    <w:p w14:paraId="4D912FEC" w14:textId="77777777" w:rsidR="00534A36" w:rsidRDefault="00534A36" w:rsidP="0085588E">
      <w:pPr>
        <w:pStyle w:val="a7"/>
        <w:numPr>
          <w:ilvl w:val="0"/>
          <w:numId w:val="6"/>
        </w:numPr>
        <w:jc w:val="left"/>
      </w:pPr>
      <w:r>
        <w:t>Панель вкладок</w:t>
      </w:r>
      <w:r>
        <w:br/>
        <w:t>Позволяет переключаться между устройствами и диагностическими сессиями</w:t>
      </w:r>
    </w:p>
    <w:p w14:paraId="55E84CE5" w14:textId="77777777" w:rsidR="00534A36" w:rsidRDefault="00534A36" w:rsidP="0085588E">
      <w:pPr>
        <w:pStyle w:val="a7"/>
        <w:numPr>
          <w:ilvl w:val="0"/>
          <w:numId w:val="6"/>
        </w:numPr>
        <w:jc w:val="left"/>
      </w:pPr>
      <w:r>
        <w:t>Панель ключевых параметров</w:t>
      </w:r>
      <w:r>
        <w:br/>
        <w:t>Отображает ключевые параметры системы вне зависимости от пункта меню</w:t>
      </w:r>
    </w:p>
    <w:p w14:paraId="0BFEEA68" w14:textId="29D037F0" w:rsidR="00BA7F8E" w:rsidRDefault="0085588E" w:rsidP="0085588E">
      <w:pPr>
        <w:pStyle w:val="a7"/>
        <w:numPr>
          <w:ilvl w:val="0"/>
          <w:numId w:val="6"/>
        </w:numPr>
        <w:jc w:val="left"/>
      </w:pPr>
      <w:r>
        <w:t>Зона предупреждений</w:t>
      </w:r>
      <w:r>
        <w:br/>
      </w:r>
      <w:r w:rsidR="00E146F6">
        <w:t>При возникновении</w:t>
      </w:r>
      <w:r>
        <w:t xml:space="preserve"> </w:t>
      </w:r>
      <w:r w:rsidR="00E146F6">
        <w:t xml:space="preserve">событий, </w:t>
      </w:r>
      <w:r>
        <w:t>предупреждени</w:t>
      </w:r>
      <w:r w:rsidR="00E146F6">
        <w:t>й</w:t>
      </w:r>
      <w:r>
        <w:t xml:space="preserve"> и </w:t>
      </w:r>
      <w:r w:rsidR="00E146F6">
        <w:t>ошибок значки в данной панели меняют цветовую индикацию</w:t>
      </w:r>
    </w:p>
    <w:p w14:paraId="70ACA203" w14:textId="0AAC1AFD" w:rsidR="0085588E" w:rsidRDefault="00BA7F8E" w:rsidP="00BA7F8E">
      <w:pPr>
        <w:ind w:firstLine="0"/>
        <w:jc w:val="left"/>
      </w:pPr>
      <w:r>
        <w:br w:type="page"/>
      </w:r>
    </w:p>
    <w:p w14:paraId="4BDAD711" w14:textId="77777777" w:rsidR="00534A36" w:rsidRPr="00525F21" w:rsidRDefault="00534A36" w:rsidP="00D3301F">
      <w:pPr>
        <w:pStyle w:val="2"/>
        <w:rPr>
          <w:lang w:val="en-US"/>
        </w:rPr>
      </w:pPr>
      <w:r>
        <w:t>Пункты меню</w:t>
      </w:r>
    </w:p>
    <w:p w14:paraId="257973E8" w14:textId="77777777" w:rsidR="00132B5D" w:rsidRDefault="00132B5D" w:rsidP="00132B5D">
      <w:r>
        <w:t xml:space="preserve">Пункты меню зависят от уровня доступа. Если в имеющемся у вас уровне доступа недоступны некоторые действия, обратитесь на </w:t>
      </w:r>
      <w:hyperlink r:id="rId29" w:history="1">
        <w:r>
          <w:rPr>
            <w:rStyle w:val="ae"/>
            <w:lang w:val="en-US"/>
          </w:rPr>
          <w:t>service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grn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systems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r>
        <w:t xml:space="preserve"> для получения временного пароля.</w:t>
      </w:r>
    </w:p>
    <w:p w14:paraId="3F603EC2" w14:textId="77777777" w:rsidR="00132B5D" w:rsidRDefault="00132B5D" w:rsidP="00132B5D">
      <w:r>
        <w:t>Ниже будут показаны и описаны пункты меню для уровня доступа «Сервис».</w:t>
      </w:r>
    </w:p>
    <w:p w14:paraId="6A546A25" w14:textId="45C6BCA3" w:rsidR="00132B5D" w:rsidRPr="00132B5D" w:rsidRDefault="00F478C9" w:rsidP="00132B5D">
      <w:r w:rsidRPr="00F478C9">
        <w:rPr>
          <w:noProof/>
        </w:rPr>
        <w:drawing>
          <wp:inline distT="0" distB="0" distL="0" distR="0" wp14:anchorId="743F9932" wp14:editId="46E50727">
            <wp:extent cx="4344006" cy="5525271"/>
            <wp:effectExtent l="0" t="0" r="0" b="0"/>
            <wp:docPr id="12104414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44144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44006" cy="552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90D32" w14:textId="77777777" w:rsidR="00534A36" w:rsidRDefault="00534A36" w:rsidP="00D3301F">
      <w:pPr>
        <w:pStyle w:val="3"/>
      </w:pPr>
      <w:r>
        <w:t>Информация о приборе</w:t>
      </w:r>
    </w:p>
    <w:p w14:paraId="15FC0564" w14:textId="6692E3B9" w:rsidR="00132B5D" w:rsidRDefault="00132B5D" w:rsidP="00132B5D">
      <w:r>
        <w:t>Информация, необходимая для однозначного определения прибора. Полностью заполняется при проведении ПНР. Поле «Описание расходомера» может быть заполнено любой текстовой информацией, удобной для персонала.</w:t>
      </w:r>
      <w:r w:rsidR="00BA7F8E">
        <w:t xml:space="preserve"> Кнопка «Синхронизация времени» предназначена для синхронизации часов реального времени расходомера-счётчика с текущим временем ПК.</w:t>
      </w:r>
    </w:p>
    <w:p w14:paraId="00679916" w14:textId="77777777" w:rsidR="00E032F1" w:rsidRDefault="00E032F1" w:rsidP="004C351B">
      <w:pPr>
        <w:ind w:firstLine="0"/>
      </w:pPr>
      <w:r>
        <w:rPr>
          <w:noProof/>
        </w:rPr>
        <w:drawing>
          <wp:inline distT="0" distB="0" distL="0" distR="0" wp14:anchorId="6AAD3E08" wp14:editId="1331B7FD">
            <wp:extent cx="6156960" cy="791210"/>
            <wp:effectExtent l="0" t="0" r="0" b="8890"/>
            <wp:docPr id="13570079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0797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8869C" w14:textId="77777777" w:rsidR="00E032F1" w:rsidRDefault="00E032F1" w:rsidP="00D3301F">
      <w:pPr>
        <w:pStyle w:val="3"/>
      </w:pPr>
      <w:r>
        <w:t>Обзор</w:t>
      </w:r>
    </w:p>
    <w:p w14:paraId="371F1B83" w14:textId="2D010CB3" w:rsidR="00DF7107" w:rsidRDefault="00E032F1" w:rsidP="00E032F1">
      <w:r>
        <w:t>В данном окне перечислены ключевые показатели и накопительные счётчики, доступен минимальный набор графиков.</w:t>
      </w:r>
      <w:r w:rsidR="00F54002">
        <w:t xml:space="preserve"> В правой нижней части окна имеется область системных предупреждений. Если расходомер зафиксирует нештатное событие, в этой зоне появится описание нештатной ситуации.</w:t>
      </w:r>
    </w:p>
    <w:p w14:paraId="69C5B5BA" w14:textId="77777777" w:rsidR="00F54002" w:rsidRDefault="00DF7107" w:rsidP="00DF7107">
      <w:pPr>
        <w:ind w:firstLine="0"/>
      </w:pPr>
      <w:r w:rsidRPr="00DF7107">
        <w:rPr>
          <w:noProof/>
        </w:rPr>
        <w:drawing>
          <wp:inline distT="0" distB="0" distL="0" distR="0" wp14:anchorId="770A2571" wp14:editId="5DE88F90">
            <wp:extent cx="5538296" cy="3200400"/>
            <wp:effectExtent l="0" t="0" r="5715" b="0"/>
            <wp:docPr id="15378605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86054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46610" cy="320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7F8E">
        <w:t xml:space="preserve"> </w:t>
      </w:r>
    </w:p>
    <w:p w14:paraId="4200C931" w14:textId="1C50FB4F" w:rsidR="00E032F1" w:rsidRPr="00F54002" w:rsidRDefault="00DF7107" w:rsidP="00DF7107">
      <w:pPr>
        <w:ind w:firstLine="0"/>
      </w:pPr>
      <w:r w:rsidRPr="00DF7107">
        <w:rPr>
          <w:noProof/>
        </w:rPr>
        <w:drawing>
          <wp:inline distT="0" distB="0" distL="0" distR="0" wp14:anchorId="4985D27F" wp14:editId="5DA738BD">
            <wp:extent cx="5537835" cy="3184712"/>
            <wp:effectExtent l="0" t="0" r="5715" b="0"/>
            <wp:docPr id="6598276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827663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44255" cy="318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33FB5" w14:textId="77777777" w:rsidR="001F283C" w:rsidRDefault="001F283C" w:rsidP="00E032F1"/>
    <w:p w14:paraId="501FD39A" w14:textId="77777777" w:rsidR="001F283C" w:rsidRDefault="001F283C" w:rsidP="001F283C">
      <w:pPr>
        <w:pStyle w:val="3"/>
      </w:pPr>
      <w:r>
        <w:t>Диагностика</w:t>
      </w:r>
    </w:p>
    <w:p w14:paraId="2DF99319" w14:textId="22EBF20C" w:rsidR="00DF7107" w:rsidRDefault="00106F57" w:rsidP="00DF7107">
      <w:r>
        <w:t xml:space="preserve">В данном окне графически отображены ключевые параметры по </w:t>
      </w:r>
      <w:r w:rsidR="002B11E0">
        <w:t>каналам</w:t>
      </w:r>
      <w:r>
        <w:t xml:space="preserve">. В правой части окна возможна демонстрация отклонений от средних значений по </w:t>
      </w:r>
      <w:r w:rsidR="002B11E0">
        <w:t>каналам</w:t>
      </w:r>
      <w:r>
        <w:t xml:space="preserve">, представление данных в форме таблицы, а также </w:t>
      </w:r>
      <w:r w:rsidR="00BA7F8E">
        <w:t>отображаются</w:t>
      </w:r>
      <w:r>
        <w:t xml:space="preserve"> предупреждения.</w:t>
      </w:r>
      <w:r w:rsidR="00DF7107">
        <w:t xml:space="preserve"> В правом верхнем углу есть быстрый переход в подменю «Калькулятор», работа с которым будет описана далее.</w:t>
      </w:r>
    </w:p>
    <w:p w14:paraId="77DBDA9E" w14:textId="485ECC6B" w:rsidR="004A17B1" w:rsidRDefault="004A17B1" w:rsidP="004A17B1">
      <w:pPr>
        <w:ind w:firstLine="0"/>
      </w:pPr>
      <w:r w:rsidRPr="00F463AD">
        <w:rPr>
          <w:noProof/>
        </w:rPr>
        <w:drawing>
          <wp:inline distT="0" distB="0" distL="0" distR="0" wp14:anchorId="77D509CC" wp14:editId="7004BA21">
            <wp:extent cx="6156960" cy="3543300"/>
            <wp:effectExtent l="0" t="0" r="0" b="0"/>
            <wp:docPr id="6415218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52187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010DD" w14:textId="3E7FEB94" w:rsidR="001802B3" w:rsidRDefault="00DF7107" w:rsidP="001802B3">
      <w:r>
        <w:t xml:space="preserve">По диаграммам возможно провести первичную диагностику прибора. </w:t>
      </w:r>
      <w:r w:rsidR="00F463AD">
        <w:t xml:space="preserve">Если фланцы прибора закрыты, скорость газа для исправного прибора </w:t>
      </w:r>
      <w:r w:rsidR="00C71C4B">
        <w:t>будет близка к нулю для всех измерительны</w:t>
      </w:r>
      <w:r w:rsidR="00AB4365">
        <w:t>х</w:t>
      </w:r>
      <w:r w:rsidR="00C71C4B">
        <w:t xml:space="preserve"> канал</w:t>
      </w:r>
      <w:r w:rsidR="00AB4365">
        <w:t>ов</w:t>
      </w:r>
      <w:r w:rsidR="00C71C4B">
        <w:t xml:space="preserve">. </w:t>
      </w:r>
      <w:r w:rsidR="001802B3">
        <w:t xml:space="preserve">Пределы отклонений для приборов модели </w:t>
      </w:r>
      <w:r w:rsidR="001802B3">
        <w:rPr>
          <w:lang w:val="en-US"/>
        </w:rPr>
        <w:t>UGS</w:t>
      </w:r>
      <w:r w:rsidR="001802B3">
        <w:t>200</w:t>
      </w:r>
      <w:r w:rsidR="001802B3" w:rsidRPr="001802B3">
        <w:t>/400/500/800</w:t>
      </w:r>
      <w:r w:rsidR="001802B3">
        <w:t xml:space="preserve"> указаны в таблице ниже:</w:t>
      </w: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5"/>
        <w:gridCol w:w="1651"/>
      </w:tblGrid>
      <w:tr w:rsidR="001802B3" w:rsidRPr="001802B3" w14:paraId="1A246064" w14:textId="77777777" w:rsidTr="001802B3">
        <w:trPr>
          <w:trHeight w:val="398"/>
        </w:trPr>
        <w:tc>
          <w:tcPr>
            <w:tcW w:w="8075" w:type="dxa"/>
            <w:shd w:val="clear" w:color="auto" w:fill="FFFFFF"/>
            <w:vAlign w:val="center"/>
          </w:tcPr>
          <w:p w14:paraId="6BDAD5A0" w14:textId="77777777" w:rsidR="001802B3" w:rsidRPr="001802B3" w:rsidRDefault="001802B3" w:rsidP="001802B3">
            <w:r w:rsidRPr="001802B3">
              <w:t>Отклонение измеренной скорости звука от расчетного значения по каждому акустическому каналу, не более</w:t>
            </w:r>
          </w:p>
        </w:tc>
        <w:tc>
          <w:tcPr>
            <w:tcW w:w="1651" w:type="dxa"/>
            <w:shd w:val="clear" w:color="auto" w:fill="FFFFFF"/>
            <w:vAlign w:val="center"/>
          </w:tcPr>
          <w:p w14:paraId="45424380" w14:textId="77777777" w:rsidR="001802B3" w:rsidRPr="001802B3" w:rsidRDefault="001802B3" w:rsidP="001802B3">
            <w:r w:rsidRPr="001802B3">
              <w:t>± 0,2%</w:t>
            </w:r>
          </w:p>
        </w:tc>
      </w:tr>
      <w:tr w:rsidR="001802B3" w:rsidRPr="001802B3" w14:paraId="1A407324" w14:textId="77777777" w:rsidTr="001802B3">
        <w:trPr>
          <w:trHeight w:val="398"/>
        </w:trPr>
        <w:tc>
          <w:tcPr>
            <w:tcW w:w="8075" w:type="dxa"/>
            <w:shd w:val="clear" w:color="auto" w:fill="FFFFFF"/>
            <w:vAlign w:val="center"/>
          </w:tcPr>
          <w:p w14:paraId="00929C79" w14:textId="77777777" w:rsidR="001802B3" w:rsidRPr="001802B3" w:rsidRDefault="001802B3" w:rsidP="001802B3">
            <w:r w:rsidRPr="001802B3">
              <w:t>Отклонение измеренных значений скорости звука по каждому акустическому каналу, не более</w:t>
            </w:r>
          </w:p>
        </w:tc>
        <w:tc>
          <w:tcPr>
            <w:tcW w:w="1651" w:type="dxa"/>
            <w:shd w:val="clear" w:color="auto" w:fill="FFFFFF"/>
            <w:vAlign w:val="center"/>
          </w:tcPr>
          <w:p w14:paraId="13896DA8" w14:textId="77777777" w:rsidR="001802B3" w:rsidRPr="001802B3" w:rsidRDefault="001802B3" w:rsidP="001802B3">
            <w:r w:rsidRPr="001802B3">
              <w:t>± 0,2%</w:t>
            </w:r>
          </w:p>
        </w:tc>
      </w:tr>
    </w:tbl>
    <w:p w14:paraId="776ECA71" w14:textId="3C3B0C9F" w:rsidR="001802B3" w:rsidRDefault="001802B3" w:rsidP="00DF7107">
      <w:r>
        <w:t xml:space="preserve">Для прибора модели </w:t>
      </w:r>
      <w:r>
        <w:rPr>
          <w:lang w:val="en-US"/>
        </w:rPr>
        <w:t>UGS</w:t>
      </w:r>
      <w:r w:rsidRPr="001802B3">
        <w:t xml:space="preserve">300 </w:t>
      </w:r>
      <w:r>
        <w:t xml:space="preserve">аналогичные отклонения составляют </w:t>
      </w:r>
      <w:r w:rsidRPr="001802B3">
        <w:t>± 0,</w:t>
      </w:r>
      <w:r>
        <w:t>3</w:t>
      </w:r>
      <w:r w:rsidRPr="001802B3">
        <w:t>%</w:t>
      </w:r>
      <w:r>
        <w:t>.</w:t>
      </w:r>
    </w:p>
    <w:p w14:paraId="2AA47E2B" w14:textId="71BF3D68" w:rsidR="004A17B1" w:rsidRPr="004A17B1" w:rsidRDefault="00C71C4B" w:rsidP="004A17B1">
      <w:pPr>
        <w:rPr>
          <w:rFonts w:eastAsia="Times New Roman" w:cs="Arial"/>
          <w:color w:val="000000"/>
          <w:kern w:val="0"/>
          <w:lang w:eastAsia="ru-RU"/>
        </w:rPr>
      </w:pPr>
      <w:r>
        <w:t>Для удобства рассчитанные значения отклонений отображаются справа. Если один из каналов резко отличается от других — вероятно загрязнение или неисправность соответствующих приёмопередатчиков.</w:t>
      </w:r>
      <w:r>
        <w:br/>
      </w:r>
      <w:r w:rsidR="004A17B1">
        <w:rPr>
          <w:rFonts w:eastAsia="Times New Roman" w:cs="Arial"/>
          <w:color w:val="000000"/>
          <w:kern w:val="0"/>
          <w:lang w:eastAsia="ru-RU"/>
        </w:rPr>
        <w:t xml:space="preserve">Таблица ниже содержит информацию об основных </w:t>
      </w:r>
      <w:r w:rsidR="004A17B1" w:rsidRPr="00F8664A">
        <w:rPr>
          <w:rFonts w:eastAsia="Times New Roman" w:cs="Arial"/>
          <w:color w:val="000000"/>
          <w:kern w:val="0"/>
          <w:lang w:eastAsia="ru-RU"/>
        </w:rPr>
        <w:t>пороговых значени</w:t>
      </w:r>
      <w:r w:rsidR="004A17B1">
        <w:rPr>
          <w:rFonts w:eastAsia="Times New Roman" w:cs="Arial"/>
          <w:color w:val="000000"/>
          <w:kern w:val="0"/>
          <w:lang w:eastAsia="ru-RU"/>
        </w:rPr>
        <w:t>ях некоторых ключевых параметров</w:t>
      </w:r>
      <w:r w:rsidR="004A17B1" w:rsidRPr="00F8664A">
        <w:rPr>
          <w:rFonts w:eastAsia="Times New Roman" w:cs="Arial"/>
          <w:color w:val="000000"/>
          <w:kern w:val="0"/>
          <w:lang w:eastAsia="ru-RU"/>
        </w:rPr>
        <w:t xml:space="preserve">. </w:t>
      </w:r>
      <w:r w:rsidR="004A17B1">
        <w:rPr>
          <w:rFonts w:eastAsia="Times New Roman" w:cs="Arial"/>
          <w:color w:val="000000"/>
          <w:kern w:val="0"/>
          <w:lang w:eastAsia="ru-RU"/>
        </w:rPr>
        <w:t xml:space="preserve"> </w:t>
      </w:r>
      <w:r w:rsidR="004A17B1" w:rsidRPr="00F8664A">
        <w:rPr>
          <w:rFonts w:eastAsia="Times New Roman" w:cs="Arial"/>
          <w:color w:val="000000"/>
          <w:kern w:val="0"/>
          <w:lang w:eastAsia="ru-RU"/>
        </w:rPr>
        <w:t xml:space="preserve">Отслеживать данные параметры необходимо с помощью ПО «UGS </w:t>
      </w:r>
      <w:r w:rsidR="002B11E0">
        <w:rPr>
          <w:rFonts w:eastAsia="Times New Roman" w:cs="Arial"/>
          <w:color w:val="000000"/>
          <w:kern w:val="0"/>
          <w:lang w:eastAsia="ru-RU"/>
        </w:rPr>
        <w:t>«</w:t>
      </w:r>
      <w:r w:rsidR="004A17B1" w:rsidRPr="00F8664A">
        <w:rPr>
          <w:rFonts w:eastAsia="Times New Roman" w:cs="Arial"/>
          <w:color w:val="000000"/>
          <w:kern w:val="0"/>
          <w:lang w:eastAsia="ru-RU"/>
        </w:rPr>
        <w:t xml:space="preserve">Расход». </w:t>
      </w:r>
      <w:r w:rsidR="004A17B1" w:rsidRPr="00A26325">
        <w:rPr>
          <w:rFonts w:eastAsia="Times New Roman" w:cs="Arial"/>
          <w:color w:val="000000"/>
          <w:kern w:val="0"/>
          <w:lang w:eastAsia="ru-RU"/>
        </w:rPr>
        <w:t xml:space="preserve">При выходе </w:t>
      </w:r>
      <w:r w:rsidR="004A17B1">
        <w:rPr>
          <w:rFonts w:eastAsia="Times New Roman" w:cs="Arial"/>
          <w:color w:val="000000"/>
          <w:kern w:val="0"/>
          <w:lang w:eastAsia="ru-RU"/>
        </w:rPr>
        <w:t xml:space="preserve">указанных </w:t>
      </w:r>
      <w:r w:rsidR="004A17B1" w:rsidRPr="00A26325">
        <w:rPr>
          <w:rFonts w:eastAsia="Times New Roman" w:cs="Arial"/>
          <w:color w:val="000000"/>
          <w:kern w:val="0"/>
          <w:lang w:eastAsia="ru-RU"/>
        </w:rPr>
        <w:t>параметров за пороговые значения рекомендуем обратиться к изготовителю</w:t>
      </w:r>
      <w:r w:rsidR="004A17B1">
        <w:rPr>
          <w:rFonts w:eastAsia="Times New Roman" w:cs="Arial"/>
          <w:color w:val="000000"/>
          <w:kern w:val="0"/>
          <w:lang w:eastAsia="ru-RU"/>
        </w:rPr>
        <w:t>.</w:t>
      </w:r>
    </w:p>
    <w:tbl>
      <w:tblPr>
        <w:tblW w:w="9889" w:type="dxa"/>
        <w:tblInd w:w="-11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559"/>
        <w:gridCol w:w="5670"/>
      </w:tblGrid>
      <w:tr w:rsidR="004A17B1" w:rsidRPr="005B17A6" w14:paraId="0A721E5B" w14:textId="77777777" w:rsidTr="00497FAB">
        <w:trPr>
          <w:trHeight w:val="33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388F238" w14:textId="77777777" w:rsidR="004A17B1" w:rsidRPr="005B17A6" w:rsidRDefault="004A17B1" w:rsidP="00497FAB">
            <w:pPr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b/>
                <w:bCs/>
                <w:color w:val="000000"/>
                <w:kern w:val="0"/>
                <w:lang w:eastAsia="ru-RU"/>
              </w:rPr>
              <w:t>Параметр</w:t>
            </w:r>
            <w:r w:rsidRPr="005B17A6">
              <w:rPr>
                <w:rFonts w:cs="Arial"/>
                <w:b/>
                <w:bCs/>
                <w:color w:val="000000"/>
                <w:kern w:val="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7C10378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b/>
                <w:bCs/>
                <w:color w:val="000000"/>
                <w:kern w:val="0"/>
                <w:lang w:eastAsia="ru-RU"/>
              </w:rPr>
              <w:t>Пороговое значение</w:t>
            </w:r>
            <w:r w:rsidRPr="005B17A6">
              <w:rPr>
                <w:rFonts w:cs="Arial"/>
                <w:b/>
                <w:bCs/>
                <w:color w:val="000000"/>
                <w:kern w:val="0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2AEE41F" w14:textId="77777777" w:rsidR="004A17B1" w:rsidRPr="005B17A6" w:rsidRDefault="004A17B1" w:rsidP="00497FAB">
            <w:pPr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b/>
                <w:bCs/>
                <w:color w:val="000000"/>
                <w:kern w:val="0"/>
                <w:lang w:eastAsia="ru-RU"/>
              </w:rPr>
              <w:t>Комментарий</w:t>
            </w:r>
            <w:r w:rsidRPr="005B17A6">
              <w:rPr>
                <w:rFonts w:cs="Arial"/>
                <w:b/>
                <w:bCs/>
                <w:color w:val="000000"/>
                <w:kern w:val="0"/>
                <w:lang w:eastAsia="ru-RU"/>
              </w:rPr>
              <w:t xml:space="preserve"> </w:t>
            </w:r>
          </w:p>
        </w:tc>
      </w:tr>
      <w:tr w:rsidR="004A17B1" w:rsidRPr="00F503A8" w14:paraId="7DB07465" w14:textId="77777777" w:rsidTr="00497FAB">
        <w:trPr>
          <w:trHeight w:val="105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392A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color w:val="000000"/>
                <w:kern w:val="0"/>
                <w:lang w:eastAsia="ru-RU"/>
              </w:rPr>
              <w:t>Производительность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E241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 w:rsidRPr="005B17A6">
              <w:rPr>
                <w:rFonts w:cs="Arial"/>
                <w:color w:val="000000"/>
                <w:kern w:val="0"/>
                <w:lang w:eastAsia="ru-RU"/>
              </w:rPr>
              <w:t>&lt;</w:t>
            </w:r>
            <w:r>
              <w:rPr>
                <w:rFonts w:cs="Arial"/>
                <w:color w:val="000000"/>
                <w:kern w:val="0"/>
                <w:lang w:eastAsia="ru-RU"/>
              </w:rPr>
              <w:t>9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0 </w:t>
            </w:r>
            <w:r>
              <w:rPr>
                <w:rFonts w:cs="Arial"/>
                <w:color w:val="000000"/>
                <w:kern w:val="0"/>
                <w:lang w:eastAsia="ru-RU"/>
              </w:rPr>
              <w:t>%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47B6" w14:textId="77777777" w:rsidR="004A17B1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color w:val="000000"/>
                <w:kern w:val="0"/>
                <w:lang w:eastAsia="ru-RU"/>
              </w:rPr>
              <w:t>Снижение этого параметра может свидетельствовать о некорректной настройке по одному или нескольким каналам.</w:t>
            </w:r>
          </w:p>
          <w:p w14:paraId="14AECC2A" w14:textId="77777777" w:rsidR="004A17B1" w:rsidRDefault="004A17B1" w:rsidP="004A17B1">
            <w:pPr>
              <w:ind w:firstLine="0"/>
            </w:pPr>
            <w:r>
              <w:t>Если значение производительности 0 или «Ошибка», рекомендуется проверить подключение приёмопередатчика.</w:t>
            </w:r>
          </w:p>
          <w:p w14:paraId="0358B8A6" w14:textId="52A16F7F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color w:val="000000"/>
                <w:kern w:val="0"/>
                <w:lang w:eastAsia="ru-RU"/>
              </w:rPr>
              <w:t>Проконсультируйтесь с изготовителем.</w:t>
            </w:r>
          </w:p>
        </w:tc>
      </w:tr>
      <w:tr w:rsidR="004A17B1" w:rsidRPr="00F503A8" w14:paraId="3E43CE2D" w14:textId="77777777" w:rsidTr="00497FAB">
        <w:trPr>
          <w:trHeight w:val="43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6E3A74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 w:rsidRPr="00C16218">
              <w:rPr>
                <w:rFonts w:cs="Arial"/>
              </w:rPr>
              <w:t>Соотношение «Сигнал-шум</w:t>
            </w:r>
            <w:r>
              <w:rPr>
                <w:rFonts w:cs="Arial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6669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 w:rsidRPr="005B17A6">
              <w:rPr>
                <w:rFonts w:cs="Arial"/>
                <w:color w:val="000000"/>
                <w:kern w:val="0"/>
                <w:lang w:eastAsia="ru-RU"/>
              </w:rPr>
              <w:t>&lt;</w:t>
            </w:r>
            <w:r>
              <w:rPr>
                <w:rFonts w:cs="Arial"/>
                <w:color w:val="000000"/>
                <w:kern w:val="0"/>
                <w:lang w:eastAsia="ru-RU"/>
              </w:rPr>
              <w:t>2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0 </w:t>
            </w:r>
            <w:r>
              <w:rPr>
                <w:rFonts w:cs="Arial"/>
                <w:color w:val="000000"/>
                <w:kern w:val="0"/>
                <w:lang w:eastAsia="ru-RU"/>
              </w:rPr>
              <w:t>дБ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7DC5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Причинами могут быть </w:t>
            </w:r>
            <w:r>
              <w:rPr>
                <w:rFonts w:cs="Arial"/>
                <w:color w:val="000000"/>
                <w:kern w:val="0"/>
                <w:lang w:eastAsia="ru-RU"/>
              </w:rPr>
              <w:t xml:space="preserve">акустические 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>помехи, вызванные не полностью открыт</w:t>
            </w:r>
            <w:r>
              <w:rPr>
                <w:rFonts w:cs="Arial"/>
                <w:color w:val="000000"/>
                <w:kern w:val="0"/>
                <w:lang w:eastAsia="ru-RU"/>
              </w:rPr>
              <w:t>ой запорной арматурой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, источниками шума </w:t>
            </w:r>
            <w:r>
              <w:rPr>
                <w:rFonts w:cs="Arial"/>
                <w:color w:val="000000"/>
                <w:kern w:val="0"/>
                <w:lang w:eastAsia="ru-RU"/>
              </w:rPr>
              <w:t xml:space="preserve">(некорректная работа регуляторов или фильтров) 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вблизи места измерения или </w:t>
            </w:r>
            <w:r>
              <w:rPr>
                <w:rFonts w:cs="Arial"/>
                <w:color w:val="000000"/>
                <w:kern w:val="0"/>
                <w:lang w:eastAsia="ru-RU"/>
              </w:rPr>
              <w:t>выход за пределы по скорости потока газа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>.</w:t>
            </w:r>
            <w:r>
              <w:rPr>
                <w:rFonts w:cs="Arial"/>
                <w:color w:val="000000"/>
                <w:kern w:val="0"/>
                <w:lang w:eastAsia="ru-RU"/>
              </w:rPr>
              <w:t xml:space="preserve"> Проконсультируйтесь с изготовителем.</w:t>
            </w:r>
          </w:p>
        </w:tc>
      </w:tr>
      <w:tr w:rsidR="004A17B1" w:rsidRPr="00F503A8" w14:paraId="3AAD8B18" w14:textId="77777777" w:rsidTr="00497FAB">
        <w:trPr>
          <w:trHeight w:val="1329"/>
        </w:trPr>
        <w:tc>
          <w:tcPr>
            <w:tcW w:w="2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49657F" w14:textId="77777777" w:rsidR="004A17B1" w:rsidRPr="00F8664A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kern w:val="0"/>
                <w:lang w:eastAsia="ru-RU"/>
              </w:rPr>
            </w:pPr>
            <w:r>
              <w:rPr>
                <w:rFonts w:cs="Arial"/>
              </w:rPr>
              <w:t xml:space="preserve">Уровень усиления сигналов </w:t>
            </w:r>
            <w:r w:rsidRPr="00C16218">
              <w:rPr>
                <w:rFonts w:cs="Arial"/>
              </w:rPr>
              <w:t>Автоматическ</w:t>
            </w:r>
            <w:r>
              <w:rPr>
                <w:rFonts w:cs="Arial"/>
              </w:rPr>
              <w:t>ой</w:t>
            </w:r>
            <w:r w:rsidRPr="00C16218">
              <w:rPr>
                <w:rFonts w:cs="Arial"/>
              </w:rPr>
              <w:t xml:space="preserve"> систем</w:t>
            </w:r>
            <w:r>
              <w:rPr>
                <w:rFonts w:cs="Arial"/>
              </w:rPr>
              <w:t>ой</w:t>
            </w:r>
            <w:r w:rsidRPr="00C16218">
              <w:rPr>
                <w:rFonts w:cs="Arial"/>
              </w:rPr>
              <w:t xml:space="preserve"> контроля</w:t>
            </w:r>
            <w:r>
              <w:rPr>
                <w:rFonts w:cs="Arial"/>
              </w:rPr>
              <w:t xml:space="preserve"> (AGC</w:t>
            </w:r>
            <w:r w:rsidRPr="00F8664A">
              <w:rPr>
                <w:rFonts w:cs="Arial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C7881C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color w:val="000000"/>
                <w:kern w:val="0"/>
                <w:lang w:eastAsia="ru-RU"/>
              </w:rPr>
              <w:t>&gt;1500</w:t>
            </w:r>
            <w:r w:rsidRPr="005B17A6">
              <w:rPr>
                <w:rFonts w:cs="Arial"/>
                <w:color w:val="000000"/>
                <w:kern w:val="0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BD853F" w14:textId="77777777" w:rsidR="004A17B1" w:rsidRPr="005B17A6" w:rsidRDefault="004A17B1" w:rsidP="004A17B1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kern w:val="0"/>
                <w:lang w:eastAsia="ru-RU"/>
              </w:rPr>
            </w:pPr>
            <w:r>
              <w:rPr>
                <w:rFonts w:cs="Arial"/>
                <w:color w:val="000000"/>
                <w:kern w:val="0"/>
                <w:lang w:eastAsia="ru-RU"/>
              </w:rPr>
              <w:t>М</w:t>
            </w:r>
            <w:r w:rsidRPr="00E22B12">
              <w:rPr>
                <w:rFonts w:cs="Arial"/>
                <w:color w:val="000000"/>
                <w:kern w:val="0"/>
                <w:lang w:eastAsia="ru-RU"/>
              </w:rPr>
              <w:t>ожет указывать на</w:t>
            </w:r>
            <w:r>
              <w:rPr>
                <w:rFonts w:cs="Arial"/>
                <w:color w:val="000000"/>
                <w:kern w:val="0"/>
                <w:lang w:eastAsia="ru-RU"/>
              </w:rPr>
              <w:t xml:space="preserve"> загрязнение приемопередатчиков, слишком низкое рабочее давление, плохой электрический контакт. Проконсультируйтесь с изготовителем.</w:t>
            </w:r>
          </w:p>
        </w:tc>
      </w:tr>
    </w:tbl>
    <w:p w14:paraId="2EBDDCF4" w14:textId="77777777" w:rsidR="004A17B1" w:rsidRDefault="004A17B1" w:rsidP="004A17B1">
      <w:pPr>
        <w:ind w:firstLine="851"/>
        <w:rPr>
          <w:rFonts w:cs="Arial"/>
          <w:b/>
          <w:bCs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59BC3D27" wp14:editId="2582E6D9">
            <wp:simplePos x="0" y="0"/>
            <wp:positionH relativeFrom="column">
              <wp:posOffset>-2998</wp:posOffset>
            </wp:positionH>
            <wp:positionV relativeFrom="paragraph">
              <wp:posOffset>-5183</wp:posOffset>
            </wp:positionV>
            <wp:extent cx="435935" cy="446567"/>
            <wp:effectExtent l="0" t="0" r="0" b="0"/>
            <wp:wrapNone/>
            <wp:docPr id="20571420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38" cy="44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</w:rPr>
        <w:t xml:space="preserve"> </w:t>
      </w:r>
    </w:p>
    <w:p w14:paraId="44D25030" w14:textId="77777777" w:rsidR="004A17B1" w:rsidRPr="005F0750" w:rsidRDefault="004A17B1" w:rsidP="004A17B1">
      <w:pPr>
        <w:ind w:firstLine="851"/>
        <w:rPr>
          <w:rFonts w:cs="Arial"/>
          <w:b/>
          <w:bCs/>
        </w:rPr>
      </w:pPr>
      <w:r w:rsidRPr="000D186D">
        <w:rPr>
          <w:rFonts w:cs="Arial"/>
          <w:b/>
          <w:bCs/>
        </w:rPr>
        <w:t>Для качественной оценки работы системы самодиагностики предусмотрены критерии контроля соответствующих параметров</w:t>
      </w:r>
      <w:r w:rsidRPr="005F0750">
        <w:rPr>
          <w:rFonts w:cs="Arial"/>
          <w:b/>
          <w:bCs/>
        </w:rPr>
        <w:t xml:space="preserve">: </w:t>
      </w:r>
    </w:p>
    <w:p w14:paraId="535B0938" w14:textId="77777777" w:rsidR="004A17B1" w:rsidRDefault="004A17B1" w:rsidP="004A17B1">
      <w:pPr>
        <w:rPr>
          <w:rFonts w:cs="Arial"/>
          <w:b/>
          <w:bCs/>
        </w:rPr>
      </w:pPr>
      <w:r w:rsidRPr="005F0750">
        <w:rPr>
          <w:rFonts w:cs="Arial"/>
          <w:b/>
          <w:bCs/>
        </w:rPr>
        <w:t xml:space="preserve">Если </w:t>
      </w:r>
      <w:r>
        <w:rPr>
          <w:rFonts w:cs="Arial"/>
          <w:b/>
          <w:bCs/>
        </w:rPr>
        <w:t>уровень «Сигнал-шум» (</w:t>
      </w:r>
      <w:r w:rsidRPr="00D622BF">
        <w:rPr>
          <w:rFonts w:cs="Arial"/>
          <w:b/>
          <w:bCs/>
        </w:rPr>
        <w:t>SNR</w:t>
      </w:r>
      <w:r>
        <w:rPr>
          <w:rFonts w:cs="Arial"/>
          <w:b/>
          <w:bCs/>
        </w:rPr>
        <w:t>)</w:t>
      </w:r>
      <w:r w:rsidRPr="005F0750">
        <w:rPr>
          <w:rFonts w:cs="Arial"/>
          <w:b/>
          <w:bCs/>
        </w:rPr>
        <w:t xml:space="preserve"> падает, но </w:t>
      </w:r>
      <w:r>
        <w:rPr>
          <w:rFonts w:cs="Arial"/>
          <w:b/>
          <w:bCs/>
        </w:rPr>
        <w:t xml:space="preserve">«уровень усиления сигналов AGC» </w:t>
      </w:r>
      <w:r w:rsidRPr="005F0750">
        <w:rPr>
          <w:rFonts w:cs="Arial"/>
          <w:b/>
          <w:bCs/>
        </w:rPr>
        <w:t xml:space="preserve">(чувствительность приема) в норме, то это </w:t>
      </w:r>
      <w:r>
        <w:rPr>
          <w:rFonts w:cs="Arial"/>
          <w:b/>
          <w:bCs/>
        </w:rPr>
        <w:t xml:space="preserve">может </w:t>
      </w:r>
      <w:r w:rsidRPr="005F0750">
        <w:rPr>
          <w:rFonts w:cs="Arial"/>
          <w:b/>
          <w:bCs/>
        </w:rPr>
        <w:t>указыва</w:t>
      </w:r>
      <w:r>
        <w:rPr>
          <w:rFonts w:cs="Arial"/>
          <w:b/>
          <w:bCs/>
        </w:rPr>
        <w:t>ть</w:t>
      </w:r>
      <w:r w:rsidRPr="005F0750">
        <w:rPr>
          <w:rFonts w:cs="Arial"/>
          <w:b/>
          <w:bCs/>
        </w:rPr>
        <w:t xml:space="preserve"> на акустические помехи - высокая скорость, неполностью открытая задвижка, </w:t>
      </w:r>
      <w:r>
        <w:rPr>
          <w:rFonts w:cs="Arial"/>
          <w:b/>
          <w:bCs/>
        </w:rPr>
        <w:t xml:space="preserve">некорректно работающий </w:t>
      </w:r>
      <w:r w:rsidRPr="005F0750">
        <w:rPr>
          <w:rFonts w:cs="Arial"/>
          <w:b/>
          <w:bCs/>
        </w:rPr>
        <w:t>фильтр</w:t>
      </w:r>
      <w:r>
        <w:rPr>
          <w:rFonts w:cs="Arial"/>
          <w:b/>
          <w:bCs/>
        </w:rPr>
        <w:t xml:space="preserve"> или</w:t>
      </w:r>
      <w:r w:rsidRPr="005F0750">
        <w:rPr>
          <w:rFonts w:cs="Arial"/>
          <w:b/>
          <w:bCs/>
        </w:rPr>
        <w:t xml:space="preserve"> регулятор</w:t>
      </w:r>
      <w:r>
        <w:rPr>
          <w:rFonts w:cs="Arial"/>
          <w:b/>
          <w:bCs/>
        </w:rPr>
        <w:t xml:space="preserve">, высокая вибрация. </w:t>
      </w:r>
    </w:p>
    <w:p w14:paraId="667D83A1" w14:textId="77777777" w:rsidR="004A17B1" w:rsidRPr="005F0750" w:rsidRDefault="004A17B1" w:rsidP="004A17B1">
      <w:pPr>
        <w:rPr>
          <w:rFonts w:cs="Arial"/>
          <w:b/>
          <w:bCs/>
        </w:rPr>
      </w:pPr>
      <w:r w:rsidRPr="005F0750">
        <w:rPr>
          <w:rFonts w:cs="Arial"/>
          <w:b/>
          <w:bCs/>
        </w:rPr>
        <w:t xml:space="preserve">Если вместе с </w:t>
      </w:r>
      <w:r>
        <w:rPr>
          <w:rFonts w:cs="Arial"/>
          <w:b/>
          <w:bCs/>
        </w:rPr>
        <w:t>параметром «Сигнал-шум» (</w:t>
      </w:r>
      <w:r w:rsidRPr="00D622BF">
        <w:rPr>
          <w:rFonts w:cs="Arial"/>
          <w:b/>
          <w:bCs/>
        </w:rPr>
        <w:t>SNR</w:t>
      </w:r>
      <w:r>
        <w:rPr>
          <w:rFonts w:cs="Arial"/>
          <w:b/>
          <w:bCs/>
        </w:rPr>
        <w:t>)</w:t>
      </w:r>
      <w:r w:rsidRPr="005F0750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также увеличивается</w:t>
      </w:r>
      <w:r w:rsidRPr="005F0750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и выходит за пределы «уровень усиления сигналов» (</w:t>
      </w:r>
      <w:r w:rsidRPr="00D622BF">
        <w:rPr>
          <w:rFonts w:cs="Arial"/>
          <w:b/>
          <w:bCs/>
        </w:rPr>
        <w:t>AGC</w:t>
      </w:r>
      <w:r>
        <w:rPr>
          <w:rFonts w:cs="Arial"/>
          <w:b/>
          <w:bCs/>
        </w:rPr>
        <w:t>)</w:t>
      </w:r>
      <w:r w:rsidRPr="005F0750">
        <w:rPr>
          <w:rFonts w:cs="Arial"/>
          <w:b/>
          <w:bCs/>
        </w:rPr>
        <w:t>,</w:t>
      </w:r>
      <w:r>
        <w:rPr>
          <w:rFonts w:cs="Arial"/>
          <w:b/>
          <w:bCs/>
        </w:rPr>
        <w:t xml:space="preserve"> может иметь место плохой электрический контакт, выход за пределы по максимально допустимой скорости потока</w:t>
      </w:r>
      <w:r w:rsidRPr="005F0750">
        <w:rPr>
          <w:rFonts w:cs="Arial"/>
          <w:b/>
          <w:bCs/>
        </w:rPr>
        <w:t>.</w:t>
      </w:r>
    </w:p>
    <w:p w14:paraId="782FB2F8" w14:textId="77777777" w:rsidR="004A17B1" w:rsidRDefault="004A17B1" w:rsidP="004A17B1">
      <w:pPr>
        <w:rPr>
          <w:rFonts w:cs="Arial"/>
          <w:b/>
          <w:bCs/>
        </w:rPr>
      </w:pPr>
      <w:r>
        <w:rPr>
          <w:rFonts w:cs="Arial"/>
          <w:b/>
          <w:bCs/>
        </w:rPr>
        <w:t>О</w:t>
      </w:r>
      <w:r w:rsidRPr="000D186D">
        <w:rPr>
          <w:rFonts w:cs="Arial"/>
          <w:b/>
          <w:bCs/>
        </w:rPr>
        <w:t xml:space="preserve">дновременное </w:t>
      </w:r>
      <w:r>
        <w:rPr>
          <w:rFonts w:cs="Arial"/>
          <w:b/>
          <w:bCs/>
        </w:rPr>
        <w:t>же п</w:t>
      </w:r>
      <w:r w:rsidRPr="000D186D">
        <w:rPr>
          <w:rFonts w:cs="Arial"/>
          <w:b/>
          <w:bCs/>
        </w:rPr>
        <w:t>онижени</w:t>
      </w:r>
      <w:r>
        <w:rPr>
          <w:rFonts w:cs="Arial"/>
          <w:b/>
          <w:bCs/>
        </w:rPr>
        <w:t>е</w:t>
      </w:r>
      <w:r w:rsidRPr="000D186D">
        <w:rPr>
          <w:rFonts w:cs="Arial"/>
          <w:b/>
          <w:bCs/>
        </w:rPr>
        <w:t xml:space="preserve"> параметра «Производительность»</w:t>
      </w:r>
      <w:r>
        <w:rPr>
          <w:rFonts w:cs="Arial"/>
          <w:b/>
          <w:bCs/>
        </w:rPr>
        <w:t xml:space="preserve">, </w:t>
      </w:r>
      <w:r w:rsidRPr="000D186D">
        <w:rPr>
          <w:rFonts w:cs="Arial"/>
          <w:b/>
          <w:bCs/>
        </w:rPr>
        <w:t xml:space="preserve">«Сигнал-шум» (SNR) и увеличение параметра «Уровень усиления сигналов» (AGC) могут свидетельствовать о наличии загрязнении приемопередатчиков и необходимости проведения ревизии.  </w:t>
      </w:r>
    </w:p>
    <w:p w14:paraId="647184EE" w14:textId="488CA05D" w:rsidR="00DF7107" w:rsidRPr="004A17B1" w:rsidRDefault="004A17B1" w:rsidP="004A17B1">
      <w:pPr>
        <w:rPr>
          <w:rFonts w:cs="Arial"/>
          <w:b/>
          <w:bCs/>
        </w:rPr>
      </w:pPr>
      <w:r>
        <w:rPr>
          <w:rFonts w:cs="Arial"/>
          <w:b/>
          <w:bCs/>
        </w:rPr>
        <w:t>В случае существенного изменения коэффициента профиля потока наблюдается изменение асимметрии (распределение скоростей по измерительным акустическим каналам), причиной которого может быть, например загрязнение фильтра, струевыпрямителя потока или запорная арматура, находящаяся не в крайних положениях (открыто/закрыто).</w:t>
      </w:r>
    </w:p>
    <w:p w14:paraId="75179076" w14:textId="3A36155E" w:rsidR="00F40993" w:rsidRPr="00DF7107" w:rsidRDefault="00F40993" w:rsidP="00DF7107">
      <w:r>
        <w:t>Если вы наблюдаете неисправность, обратитесь к сервисной службе ООО «Гринсистемс». Информация на вкладке «Диагностика» необходима для первичной диагностики.</w:t>
      </w:r>
    </w:p>
    <w:p w14:paraId="30A5B250" w14:textId="77777777" w:rsidR="00106F57" w:rsidRDefault="00106F57" w:rsidP="00106F57">
      <w:pPr>
        <w:pStyle w:val="3"/>
      </w:pPr>
      <w:r>
        <w:t>Сервис</w:t>
      </w:r>
    </w:p>
    <w:p w14:paraId="0B0B3CE7" w14:textId="002A4D7A" w:rsidR="007B0CFD" w:rsidRPr="007B0CFD" w:rsidRDefault="00106F57" w:rsidP="00106F57">
      <w:r>
        <w:t>В данном пункте меню доступны три подменю: "Дерево регистров", содержащая сквозной список всех параметров и значений в памяти устройст</w:t>
      </w:r>
      <w:r w:rsidR="00626B39">
        <w:t>в</w:t>
      </w:r>
      <w:r>
        <w:t>а; "Графики", позволяющие построить график для любой переменной в рамках сессии подключения</w:t>
      </w:r>
      <w:r w:rsidR="00830405">
        <w:t xml:space="preserve"> (или сохранённой диагностической сессии)</w:t>
      </w:r>
      <w:r w:rsidR="007B0CFD" w:rsidRPr="007B0CFD">
        <w:t>;</w:t>
      </w:r>
    </w:p>
    <w:p w14:paraId="3FB4F7BB" w14:textId="10B21270" w:rsidR="007B0CFD" w:rsidRDefault="007B0CFD" w:rsidP="00816D4C">
      <w:pPr>
        <w:ind w:firstLine="0"/>
      </w:pPr>
      <w:r w:rsidRPr="007B0CFD">
        <w:rPr>
          <w:noProof/>
        </w:rPr>
        <w:drawing>
          <wp:inline distT="0" distB="0" distL="0" distR="0" wp14:anchorId="1A7A0BDC" wp14:editId="55C25EC7">
            <wp:extent cx="6156960" cy="3573145"/>
            <wp:effectExtent l="0" t="0" r="0" b="8255"/>
            <wp:docPr id="17649509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95092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67A62" w14:textId="492C3333" w:rsidR="00106F57" w:rsidRPr="001802B3" w:rsidRDefault="00106F57" w:rsidP="00106F57">
      <w:r>
        <w:t>"Калькулятор", позволяющий произвести расчёт параметров среды (к-ты сжимаемости, теоретическая скорость звука, показатель адиабаты, плотность, вязкость) по одной из предустановленных методик, если известен состав газа.</w:t>
      </w:r>
    </w:p>
    <w:p w14:paraId="5EB81C88" w14:textId="1F78D7CF" w:rsidR="007B0CFD" w:rsidRPr="007B0CFD" w:rsidRDefault="007B0CFD" w:rsidP="00816D4C">
      <w:pPr>
        <w:ind w:firstLine="0"/>
        <w:rPr>
          <w:lang w:val="en-US"/>
        </w:rPr>
      </w:pPr>
      <w:r w:rsidRPr="007B0CFD">
        <w:rPr>
          <w:noProof/>
          <w:lang w:val="en-US"/>
        </w:rPr>
        <w:drawing>
          <wp:inline distT="0" distB="0" distL="0" distR="0" wp14:anchorId="79FBD505" wp14:editId="1EB8AC7C">
            <wp:extent cx="6156960" cy="3552190"/>
            <wp:effectExtent l="0" t="0" r="0" b="0"/>
            <wp:docPr id="18832142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21425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F91F4" w14:textId="77777777" w:rsidR="0028317B" w:rsidRDefault="0028317B">
      <w:pPr>
        <w:ind w:firstLine="0"/>
        <w:jc w:val="left"/>
        <w:rPr>
          <w:rFonts w:eastAsiaTheme="majorEastAsia" w:cstheme="majorBidi"/>
          <w:b/>
          <w:szCs w:val="28"/>
        </w:rPr>
      </w:pPr>
      <w:r>
        <w:br w:type="page"/>
      </w:r>
    </w:p>
    <w:p w14:paraId="7681DAD7" w14:textId="79E547C7" w:rsidR="009A52AB" w:rsidRDefault="00C552C5">
      <w:pPr>
        <w:pStyle w:val="3"/>
      </w:pPr>
      <w:r>
        <w:t>Архивы</w:t>
      </w:r>
      <w:r w:rsidR="004A17B1">
        <w:t xml:space="preserve"> и журналы</w:t>
      </w:r>
    </w:p>
    <w:p w14:paraId="6EB550C1" w14:textId="1766D931" w:rsidR="00B75A9B" w:rsidRDefault="00B75A9B" w:rsidP="00B75A9B">
      <w:r>
        <w:t xml:space="preserve">В данном окне доступна выгрузка </w:t>
      </w:r>
      <w:r w:rsidR="00830405">
        <w:t xml:space="preserve">архивов измерений, журналов изменения параметров, </w:t>
      </w:r>
      <w:r w:rsidR="00D61DCD">
        <w:t>а также протоколов нештатных ситуаций.</w:t>
      </w:r>
      <w:r>
        <w:t xml:space="preserve"> Для выгрузки отчётов выберите необходимый период. Доступны месячные, дневные и отчёты за произвольный период, отч</w:t>
      </w:r>
      <w:r w:rsidR="00830405">
        <w:t>ё</w:t>
      </w:r>
      <w:r>
        <w:t>т по событиям и отчет изменения параметров</w:t>
      </w:r>
      <w:r w:rsidR="00830405">
        <w:t>.</w:t>
      </w:r>
      <w:r>
        <w:t xml:space="preserve"> Выберите необходимые параметры путём проставления галочек напротив необходимого параметра. Для выгрузки нажмите кнопку «Генерировать отчёт» в нижней части экрана. Выгрузка появится справа. Для экспорта в .</w:t>
      </w:r>
      <w:r>
        <w:rPr>
          <w:lang w:val="en-US"/>
        </w:rPr>
        <w:t>pdf</w:t>
      </w:r>
      <w:r>
        <w:t xml:space="preserve"> нажмите соответствующую кнопку.</w:t>
      </w:r>
    </w:p>
    <w:p w14:paraId="3CE7F69F" w14:textId="1A704C52" w:rsidR="005D10CA" w:rsidRPr="001802B3" w:rsidRDefault="005D10CA" w:rsidP="004C351B">
      <w:pPr>
        <w:ind w:firstLine="0"/>
      </w:pPr>
    </w:p>
    <w:p w14:paraId="6A640065" w14:textId="62CCA0E9" w:rsidR="00D53892" w:rsidRPr="00D53892" w:rsidRDefault="00D53892" w:rsidP="004C351B">
      <w:pPr>
        <w:ind w:firstLine="0"/>
        <w:rPr>
          <w:lang w:val="en-US"/>
        </w:rPr>
      </w:pPr>
      <w:r w:rsidRPr="00D53892">
        <w:rPr>
          <w:noProof/>
          <w:lang w:val="en-US"/>
        </w:rPr>
        <w:drawing>
          <wp:inline distT="0" distB="0" distL="0" distR="0" wp14:anchorId="5F45E4A2" wp14:editId="3DF5D16E">
            <wp:extent cx="6156960" cy="3284855"/>
            <wp:effectExtent l="0" t="0" r="0" b="0"/>
            <wp:docPr id="10970347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34705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D0B01" w14:textId="77777777" w:rsidR="005D10CA" w:rsidRDefault="005D10CA" w:rsidP="00B75A9B"/>
    <w:p w14:paraId="05CBE5A8" w14:textId="77777777" w:rsidR="005D10CA" w:rsidRDefault="008816D3" w:rsidP="008816D3">
      <w:pPr>
        <w:pStyle w:val="3"/>
      </w:pPr>
      <w:r>
        <w:t>Сигнал</w:t>
      </w:r>
    </w:p>
    <w:p w14:paraId="5BB05931" w14:textId="1A9AE298" w:rsidR="00F37811" w:rsidRDefault="008816D3" w:rsidP="008816D3">
      <w:r>
        <w:t xml:space="preserve">В </w:t>
      </w:r>
      <w:r w:rsidR="005A19D9">
        <w:t>данном меню</w:t>
      </w:r>
      <w:r>
        <w:t xml:space="preserve">, доступном только для моделей УГС 400 и 800, имеется три окна, изменение параметров в которых доступно только под уровнем доступа «Сервис». </w:t>
      </w:r>
    </w:p>
    <w:p w14:paraId="63A67716" w14:textId="443E8438" w:rsidR="005A19D9" w:rsidRDefault="00F37811" w:rsidP="005A19D9">
      <w:r>
        <w:rPr>
          <w:noProof/>
        </w:rPr>
        <w:drawing>
          <wp:anchor distT="0" distB="0" distL="114300" distR="114300" simplePos="0" relativeHeight="251680768" behindDoc="0" locked="0" layoutInCell="1" allowOverlap="1" wp14:anchorId="7E30F92D" wp14:editId="04A25098">
            <wp:simplePos x="0" y="0"/>
            <wp:positionH relativeFrom="column">
              <wp:posOffset>-5253</wp:posOffset>
            </wp:positionH>
            <wp:positionV relativeFrom="paragraph">
              <wp:posOffset>635</wp:posOffset>
            </wp:positionV>
            <wp:extent cx="552450" cy="552450"/>
            <wp:effectExtent l="0" t="0" r="0" b="0"/>
            <wp:wrapSquare wrapText="bothSides"/>
            <wp:docPr id="94403261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6D3">
        <w:t>Изменение данных параметров персоналом, не прошедшим обучение может привести к возникновению неисправностей. Не вносите изменения в эти параметры без консультации с производителем, даже если обладаете временным паролем с уровнем доступа «Сервис».</w:t>
      </w:r>
    </w:p>
    <w:p w14:paraId="6E483858" w14:textId="3F42B44D" w:rsidR="005A19D9" w:rsidRDefault="005A19D9" w:rsidP="005A19D9">
      <w:pPr>
        <w:pStyle w:val="4"/>
      </w:pPr>
      <w:r>
        <w:t>Подстройка окна</w:t>
      </w:r>
    </w:p>
    <w:p w14:paraId="3093A5C4" w14:textId="56899367" w:rsidR="005A19D9" w:rsidRDefault="005A19D9" w:rsidP="005A19D9">
      <w:r>
        <w:t xml:space="preserve">В данном подменю </w:t>
      </w:r>
      <w:r w:rsidR="0038289E">
        <w:t>проводится тонкая подстройка окна обнаружения сигнала по каналу.</w:t>
      </w:r>
    </w:p>
    <w:p w14:paraId="12EDA352" w14:textId="7F57B483" w:rsidR="0038289E" w:rsidRDefault="0038289E" w:rsidP="0038289E">
      <w:pPr>
        <w:pStyle w:val="4"/>
      </w:pPr>
      <w:r>
        <w:t>Подстройка смещения</w:t>
      </w:r>
    </w:p>
    <w:p w14:paraId="419F43B3" w14:textId="68048F6F" w:rsidR="0038289E" w:rsidRDefault="0038289E" w:rsidP="0038289E">
      <w:r>
        <w:t>В данном подменю проводится тонкая подстройка смещения по лучам в</w:t>
      </w:r>
      <w:r w:rsidR="0033740C">
        <w:t xml:space="preserve"> канале, приводятся ключевые параметры, необходимые для диагностики работы подпрограммы детектирования сигнала.</w:t>
      </w:r>
    </w:p>
    <w:p w14:paraId="521C2A8D" w14:textId="1C725DA9" w:rsidR="0033740C" w:rsidRDefault="0033740C" w:rsidP="0033740C">
      <w:pPr>
        <w:pStyle w:val="4"/>
      </w:pPr>
      <w:r>
        <w:t>Сравнение каналов</w:t>
      </w:r>
    </w:p>
    <w:p w14:paraId="1312C4FF" w14:textId="7152A904" w:rsidR="0033740C" w:rsidRPr="005A19D9" w:rsidRDefault="0033740C" w:rsidP="0033740C">
      <w:r>
        <w:t>В данном подменю возможен сравнительный анализ функционирования по каналам, отслеживаются аномальные значения и проводится другая сопутствующая диагностика, в том числе неисправность приёмопередатчиков.</w:t>
      </w:r>
    </w:p>
    <w:p w14:paraId="2EE499D1" w14:textId="77777777" w:rsidR="0038289E" w:rsidRDefault="0038289E" w:rsidP="005A19D9"/>
    <w:p w14:paraId="2836C6E5" w14:textId="49FE772C" w:rsidR="0033740C" w:rsidRDefault="0033740C" w:rsidP="005A19D9">
      <w:r>
        <w:t>Во всех подменю для отображения или обновления графика необходимо нажать кнопку «Считать», расположенную в верхней части окна.</w:t>
      </w:r>
    </w:p>
    <w:p w14:paraId="14C85F65" w14:textId="0906562F" w:rsidR="0033740C" w:rsidRPr="005A19D9" w:rsidRDefault="00800EFB" w:rsidP="0033740C">
      <w:pPr>
        <w:ind w:firstLine="0"/>
        <w:jc w:val="center"/>
      </w:pPr>
      <w:r w:rsidRPr="00800EFB">
        <w:rPr>
          <w:noProof/>
        </w:rPr>
        <w:drawing>
          <wp:inline distT="0" distB="0" distL="0" distR="0" wp14:anchorId="5325070A" wp14:editId="0CD3E685">
            <wp:extent cx="6156960" cy="3549015"/>
            <wp:effectExtent l="0" t="0" r="0" b="0"/>
            <wp:docPr id="20036148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14843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6437F" w14:textId="18D01F4F" w:rsidR="00324925" w:rsidRPr="00324925" w:rsidRDefault="00A20AAB" w:rsidP="00324925">
      <w:pPr>
        <w:pStyle w:val="3"/>
      </w:pPr>
      <w:r>
        <w:t>Параметры расходомера</w:t>
      </w:r>
    </w:p>
    <w:p w14:paraId="35BF0279" w14:textId="1CEBA790" w:rsidR="008816D3" w:rsidRDefault="00A20AAB" w:rsidP="006600AF">
      <w:r>
        <w:t xml:space="preserve">В данном меню расположены </w:t>
      </w:r>
      <w:r w:rsidR="00F37811">
        <w:t>вкладки,</w:t>
      </w:r>
      <w:r>
        <w:t xml:space="preserve"> отвечающие за настройки основных параметров расходомера.</w:t>
      </w:r>
    </w:p>
    <w:p w14:paraId="7BCEB352" w14:textId="4E89B9CA" w:rsidR="008816D3" w:rsidRDefault="00A20AAB" w:rsidP="00D3301F">
      <w:pPr>
        <w:pStyle w:val="4"/>
      </w:pPr>
      <w:r>
        <w:t>Режим работы</w:t>
      </w:r>
    </w:p>
    <w:p w14:paraId="43C2490D" w14:textId="77777777" w:rsidR="00BD2663" w:rsidRDefault="00A20AAB" w:rsidP="00A20AAB">
      <w:r>
        <w:t>В первом подменю «Режим работы» доступны следующие параметры:</w:t>
      </w:r>
    </w:p>
    <w:p w14:paraId="0F793FBB" w14:textId="77777777" w:rsidR="00BD2663" w:rsidRDefault="00A20AAB" w:rsidP="00A20AAB">
      <w:pPr>
        <w:numPr>
          <w:ilvl w:val="0"/>
          <w:numId w:val="9"/>
        </w:numPr>
        <w:ind w:left="637" w:hanging="277"/>
      </w:pPr>
      <w:r>
        <w:t xml:space="preserve"> Режим работы: в данном пункте меню можно выбрать из выпадающего списка следующие режимы работы.</w:t>
      </w:r>
    </w:p>
    <w:p w14:paraId="398EB1C4" w14:textId="6D185CAA" w:rsidR="00BD2663" w:rsidRDefault="00A20AAB" w:rsidP="00A20AAB">
      <w:pPr>
        <w:ind w:left="637"/>
      </w:pPr>
      <w:r>
        <w:t>Нормальный:</w:t>
      </w:r>
      <w:r w:rsidR="00AB4365">
        <w:t xml:space="preserve"> убедитесь, что прибор находится в этом режиме при эксплуатации</w:t>
      </w:r>
      <w:r w:rsidR="008242AA">
        <w:t>.</w:t>
      </w:r>
    </w:p>
    <w:p w14:paraId="324674F6" w14:textId="6410A1B4" w:rsidR="00BD2663" w:rsidRDefault="00A20AAB" w:rsidP="00A20AAB">
      <w:pPr>
        <w:ind w:left="637"/>
      </w:pPr>
      <w:r>
        <w:t>Калибровка:</w:t>
      </w:r>
      <w:r w:rsidR="00AB4365">
        <w:t xml:space="preserve"> </w:t>
      </w:r>
      <w:r w:rsidR="008242AA">
        <w:t>в данном режиме результаты измерений не учитываются в счётчике накопленного объёма.</w:t>
      </w:r>
    </w:p>
    <w:p w14:paraId="5401C327" w14:textId="17FCCFE2" w:rsidR="00BD2663" w:rsidRDefault="00A20AAB" w:rsidP="00A20AAB">
      <w:pPr>
        <w:ind w:left="637"/>
      </w:pPr>
      <w:r>
        <w:t xml:space="preserve">Проверка выходных сигналов: </w:t>
      </w:r>
      <w:r w:rsidR="00AB4365">
        <w:t>д</w:t>
      </w:r>
      <w:r>
        <w:t>анный режим необходим при поверке импульсных и аналоговых выходов.</w:t>
      </w:r>
    </w:p>
    <w:p w14:paraId="62A89B70" w14:textId="51AB5F01" w:rsidR="00BD2663" w:rsidRDefault="00A20AAB" w:rsidP="00A20AAB">
      <w:pPr>
        <w:ind w:left="637"/>
      </w:pPr>
      <w:r>
        <w:t xml:space="preserve">Эмуляция: </w:t>
      </w:r>
      <w:r w:rsidR="00AB4365">
        <w:t>д</w:t>
      </w:r>
      <w:r>
        <w:t>анный режим применяется для эмуляции расхода.</w:t>
      </w:r>
    </w:p>
    <w:p w14:paraId="79600395" w14:textId="77777777" w:rsidR="00BD2663" w:rsidRDefault="00A20AAB" w:rsidP="00A20AAB">
      <w:pPr>
        <w:numPr>
          <w:ilvl w:val="0"/>
          <w:numId w:val="9"/>
        </w:numPr>
        <w:ind w:left="637" w:hanging="277"/>
      </w:pPr>
      <w:r>
        <w:t>Расчётный час: выбор времени, используемого для разделения между днями в отчётах.</w:t>
      </w:r>
    </w:p>
    <w:p w14:paraId="73765A8B" w14:textId="77777777" w:rsidR="00BD2663" w:rsidRDefault="00A20AAB" w:rsidP="00A20AAB">
      <w:pPr>
        <w:numPr>
          <w:ilvl w:val="0"/>
          <w:numId w:val="9"/>
        </w:numPr>
        <w:ind w:left="637" w:hanging="277"/>
      </w:pPr>
      <w:r>
        <w:t>Вывод на дисплей: выбор значения, отображаемого на дисплее прибора (по умолчанию — автоматический режим с циклическим отображением всех доступных величин).</w:t>
      </w:r>
    </w:p>
    <w:p w14:paraId="1E7C8A99" w14:textId="702BCD52" w:rsidR="00BD2663" w:rsidRDefault="00A20AAB" w:rsidP="00A20AAB">
      <w:pPr>
        <w:numPr>
          <w:ilvl w:val="0"/>
          <w:numId w:val="9"/>
        </w:numPr>
        <w:ind w:left="637" w:hanging="277"/>
      </w:pPr>
      <w:r>
        <w:t>Отсечка по минимальному расходу: включение и настройка величины, при достижении которой измеренное значение объёмного расхода преобразуется в ноль</w:t>
      </w:r>
      <w:r w:rsidR="008242AA">
        <w:t xml:space="preserve"> или заменяется подстановочным значением</w:t>
      </w:r>
      <w:r>
        <w:t xml:space="preserve">. </w:t>
      </w:r>
    </w:p>
    <w:p w14:paraId="6F6E98EE" w14:textId="77777777" w:rsidR="00F37811" w:rsidRDefault="00F37811">
      <w:pPr>
        <w:ind w:firstLine="0"/>
        <w:jc w:val="left"/>
        <w:rPr>
          <w:b/>
        </w:rPr>
      </w:pPr>
      <w:r>
        <w:br w:type="page"/>
      </w:r>
    </w:p>
    <w:p w14:paraId="2ADDCC0D" w14:textId="1D9EC815" w:rsidR="00BD2663" w:rsidRDefault="00A20AAB" w:rsidP="00D3301F">
      <w:pPr>
        <w:pStyle w:val="4"/>
      </w:pPr>
      <w:r>
        <w:t>Параметры корпуса</w:t>
      </w:r>
    </w:p>
    <w:p w14:paraId="291D9612" w14:textId="780ECE7F" w:rsidR="00F37811" w:rsidRDefault="00A20AAB" w:rsidP="00F37811">
      <w:r>
        <w:t>В данном окне записаны параметры, измеренные в рамках выходного контроля с производства</w:t>
      </w:r>
      <w:r w:rsidR="00F37811">
        <w:t>, в том числе внутренний диаметр.</w:t>
      </w:r>
    </w:p>
    <w:p w14:paraId="197A6E9A" w14:textId="6A80BBB0" w:rsidR="00F37811" w:rsidRDefault="00F37811" w:rsidP="006600AF">
      <w:r>
        <w:rPr>
          <w:noProof/>
        </w:rPr>
        <w:drawing>
          <wp:anchor distT="0" distB="0" distL="114300" distR="114300" simplePos="0" relativeHeight="251678720" behindDoc="0" locked="0" layoutInCell="1" allowOverlap="1" wp14:anchorId="477988CF" wp14:editId="6E7CC96F">
            <wp:simplePos x="0" y="0"/>
            <wp:positionH relativeFrom="column">
              <wp:posOffset>-5253</wp:posOffset>
            </wp:positionH>
            <wp:positionV relativeFrom="paragraph">
              <wp:posOffset>577</wp:posOffset>
            </wp:positionV>
            <wp:extent cx="552450" cy="552450"/>
            <wp:effectExtent l="0" t="0" r="0" b="0"/>
            <wp:wrapSquare wrapText="bothSides"/>
            <wp:docPr id="68555573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AAB">
        <w:t>Не изменяйте данные параметры, если это не было рекомендовано сервисными специалистами ООО "Гринсистемс".</w:t>
      </w:r>
    </w:p>
    <w:p w14:paraId="7EC7B4F4" w14:textId="77777777" w:rsidR="006600AF" w:rsidRDefault="006600AF" w:rsidP="006600AF"/>
    <w:p w14:paraId="3B276988" w14:textId="6B14D69E" w:rsidR="00BD2663" w:rsidRDefault="00A20AAB" w:rsidP="00A20AAB">
      <w:pPr>
        <w:pStyle w:val="4"/>
      </w:pPr>
      <w:r>
        <w:t>Параметры акустических каналов</w:t>
      </w:r>
    </w:p>
    <w:p w14:paraId="13005C9C" w14:textId="5999B057" w:rsidR="00F37811" w:rsidRDefault="00A20AAB" w:rsidP="00A20AAB">
      <w:r>
        <w:t>В данном окне записаны параметры, измеренные в рамках выходного контроля с производства</w:t>
      </w:r>
      <w:r w:rsidR="00F37811">
        <w:t>, в том числе длины акустических каналов.</w:t>
      </w:r>
    </w:p>
    <w:p w14:paraId="72085B39" w14:textId="0FED7762" w:rsidR="00BD2663" w:rsidRDefault="00F37811" w:rsidP="00A20AAB">
      <w:r>
        <w:rPr>
          <w:noProof/>
        </w:rPr>
        <w:drawing>
          <wp:anchor distT="0" distB="0" distL="114300" distR="114300" simplePos="0" relativeHeight="251682816" behindDoc="0" locked="0" layoutInCell="1" allowOverlap="1" wp14:anchorId="2409B29C" wp14:editId="4EE6996F">
            <wp:simplePos x="0" y="0"/>
            <wp:positionH relativeFrom="column">
              <wp:posOffset>-5253</wp:posOffset>
            </wp:positionH>
            <wp:positionV relativeFrom="paragraph">
              <wp:posOffset>2194</wp:posOffset>
            </wp:positionV>
            <wp:extent cx="552450" cy="552450"/>
            <wp:effectExtent l="0" t="0" r="0" b="0"/>
            <wp:wrapSquare wrapText="bothSides"/>
            <wp:docPr id="110653929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AAB">
        <w:t>Не изменяйте данные параметры, если это не было рекомендовано сервисными специалистами ООО "Гринсистемс".</w:t>
      </w:r>
    </w:p>
    <w:p w14:paraId="4B3B774B" w14:textId="77777777" w:rsidR="00F37811" w:rsidRDefault="00F37811" w:rsidP="00A20AAB"/>
    <w:p w14:paraId="48725FE7" w14:textId="6AA6BA69" w:rsidR="00F37811" w:rsidRDefault="00F37811" w:rsidP="00F37811">
      <w:pPr>
        <w:pStyle w:val="4"/>
      </w:pPr>
      <w:r>
        <w:t>Обработка сигналов</w:t>
      </w:r>
    </w:p>
    <w:p w14:paraId="52D79C10" w14:textId="180EB2D9" w:rsidR="00F37811" w:rsidRDefault="00F37811" w:rsidP="00F37811">
      <w:r>
        <w:t>В данном окне записаны параметры обработки сигналов, полученные в результате заводской настройки прибора.</w:t>
      </w:r>
    </w:p>
    <w:p w14:paraId="5CB4719E" w14:textId="77777777" w:rsidR="00F37811" w:rsidRDefault="00F37811" w:rsidP="00F37811">
      <w:r>
        <w:rPr>
          <w:noProof/>
        </w:rPr>
        <w:drawing>
          <wp:anchor distT="0" distB="0" distL="114300" distR="114300" simplePos="0" relativeHeight="251684864" behindDoc="0" locked="0" layoutInCell="1" allowOverlap="1" wp14:anchorId="1177AAF2" wp14:editId="36E5B2A6">
            <wp:simplePos x="0" y="0"/>
            <wp:positionH relativeFrom="column">
              <wp:posOffset>-5253</wp:posOffset>
            </wp:positionH>
            <wp:positionV relativeFrom="paragraph">
              <wp:posOffset>2194</wp:posOffset>
            </wp:positionV>
            <wp:extent cx="552450" cy="552450"/>
            <wp:effectExtent l="0" t="0" r="0" b="0"/>
            <wp:wrapSquare wrapText="bothSides"/>
            <wp:docPr id="114203156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Не изменяйте данные параметры, если это не было рекомендовано сервисными специалистами ООО "Гринсистемс".</w:t>
      </w:r>
    </w:p>
    <w:p w14:paraId="3E1427FD" w14:textId="00EDD15C" w:rsidR="00F37811" w:rsidRDefault="00F37811">
      <w:pPr>
        <w:ind w:firstLine="0"/>
        <w:jc w:val="left"/>
      </w:pPr>
      <w:r>
        <w:br w:type="page"/>
      </w:r>
    </w:p>
    <w:p w14:paraId="0AECB63C" w14:textId="6BC78905" w:rsidR="00F37811" w:rsidRDefault="00F37811" w:rsidP="00F37811">
      <w:pPr>
        <w:pStyle w:val="4"/>
      </w:pPr>
      <w:r>
        <w:t xml:space="preserve">Параметры </w:t>
      </w:r>
      <w:r w:rsidR="008242AA">
        <w:t>встроенного вычислителя и среды</w:t>
      </w:r>
    </w:p>
    <w:p w14:paraId="3BF0C6BE" w14:textId="1F82EBD4" w:rsidR="00F9755D" w:rsidRPr="00BA0682" w:rsidRDefault="00F37811" w:rsidP="00B17423">
      <w:r>
        <w:t xml:space="preserve">В данном окне настраиваются величины, характеризуемые рабочей средой расходомера, а также настраивается встроенный вычислитель, отвечающий за </w:t>
      </w:r>
      <w:r w:rsidR="00F9755D">
        <w:t>приведение расхода к стандартным условиям.</w:t>
      </w:r>
      <w:r w:rsidR="00BA0682" w:rsidRPr="00BA0682">
        <w:t xml:space="preserve"> </w:t>
      </w:r>
      <w:r w:rsidR="00BA0682">
        <w:t xml:space="preserve">В нижней части экрана предусмотрен выбор методики расчёта и ввод значений состава газа. Состав газа также может быть записан через систему верхнего уровня в режиме </w:t>
      </w:r>
      <w:r w:rsidR="00BA0682">
        <w:rPr>
          <w:lang w:val="en-US"/>
        </w:rPr>
        <w:t>SCADA</w:t>
      </w:r>
      <w:r w:rsidR="00BA0682" w:rsidRPr="00BA0682">
        <w:t>.</w:t>
      </w:r>
    </w:p>
    <w:p w14:paraId="0953C3DE" w14:textId="26CFF20D" w:rsidR="00BA0682" w:rsidRPr="00BA0682" w:rsidRDefault="008242AA" w:rsidP="0028317B">
      <w:pPr>
        <w:ind w:firstLine="0"/>
        <w:jc w:val="center"/>
        <w:rPr>
          <w:lang w:val="en-US"/>
        </w:rPr>
      </w:pPr>
      <w:r w:rsidRPr="008242AA">
        <w:rPr>
          <w:noProof/>
          <w:lang w:val="en-US"/>
        </w:rPr>
        <w:drawing>
          <wp:inline distT="0" distB="0" distL="0" distR="0" wp14:anchorId="1285918D" wp14:editId="649C5BB1">
            <wp:extent cx="5303520" cy="3061448"/>
            <wp:effectExtent l="0" t="0" r="0" b="5715"/>
            <wp:docPr id="19754439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4398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18012" cy="306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1D4D0" w14:textId="6E64DFFB" w:rsidR="00F9755D" w:rsidRDefault="00F9755D" w:rsidP="00F9755D">
      <w:pPr>
        <w:pStyle w:val="4"/>
      </w:pPr>
      <w:r>
        <w:t>Настройка входов</w:t>
      </w:r>
    </w:p>
    <w:p w14:paraId="0549D73C" w14:textId="3DBD4E25" w:rsidR="00F9755D" w:rsidRDefault="00F9755D" w:rsidP="00F9755D">
      <w:r>
        <w:t>В данном окне настраиваются внешние датчики давления и температур, а также подстановочные значения давления и температур в случае, если прибор эксплуатируется без датчиков</w:t>
      </w:r>
      <w:r w:rsidR="00B17423">
        <w:t>.</w:t>
      </w:r>
    </w:p>
    <w:p w14:paraId="5371341E" w14:textId="06D1A9D3" w:rsidR="00BA0682" w:rsidRDefault="00BA0682" w:rsidP="0028317B">
      <w:pPr>
        <w:ind w:firstLine="0"/>
        <w:jc w:val="center"/>
      </w:pPr>
      <w:r w:rsidRPr="00BA0682">
        <w:rPr>
          <w:noProof/>
        </w:rPr>
        <w:drawing>
          <wp:inline distT="0" distB="0" distL="0" distR="0" wp14:anchorId="346CC6F0" wp14:editId="65B330E2">
            <wp:extent cx="5303520" cy="3067466"/>
            <wp:effectExtent l="0" t="0" r="0" b="0"/>
            <wp:docPr id="931097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097829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45567" cy="309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E974D" w14:textId="4FDDF92E" w:rsidR="00B17423" w:rsidRDefault="00B17423" w:rsidP="00B17423">
      <w:pPr>
        <w:pStyle w:val="4"/>
      </w:pPr>
      <w:r>
        <w:t>Настройка выходов</w:t>
      </w:r>
    </w:p>
    <w:p w14:paraId="3D23B3F2" w14:textId="61145353" w:rsidR="00B17423" w:rsidRDefault="00B17423" w:rsidP="00B17423">
      <w:r>
        <w:t xml:space="preserve">Данное окно предназначено для настройки выходных сигналов (цифровых (дискретных), аналоговых и частотно-импульсных), а также для </w:t>
      </w:r>
      <w:r w:rsidR="00614617">
        <w:t>проверки соответствующих выходов. Руководства для проведения тестов находятся в нижней части соответствующих подокон.</w:t>
      </w:r>
    </w:p>
    <w:p w14:paraId="5C5CA2FB" w14:textId="3CC61098" w:rsidR="00BA0682" w:rsidRDefault="00BA0682" w:rsidP="00B17423">
      <w:r w:rsidRPr="00BA0682">
        <w:rPr>
          <w:noProof/>
        </w:rPr>
        <w:drawing>
          <wp:inline distT="0" distB="0" distL="0" distR="0" wp14:anchorId="1577649F" wp14:editId="205BF397">
            <wp:extent cx="4467849" cy="2943636"/>
            <wp:effectExtent l="0" t="0" r="9525" b="9525"/>
            <wp:docPr id="18483163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31631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294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82AD1" w14:textId="4F241D28" w:rsidR="00614617" w:rsidRDefault="00614617" w:rsidP="00614617">
      <w:r>
        <w:rPr>
          <w:noProof/>
        </w:rPr>
        <w:drawing>
          <wp:anchor distT="0" distB="0" distL="114300" distR="114300" simplePos="0" relativeHeight="251686912" behindDoc="0" locked="0" layoutInCell="1" allowOverlap="1" wp14:anchorId="458F757B" wp14:editId="2B9ADC8E">
            <wp:simplePos x="0" y="0"/>
            <wp:positionH relativeFrom="column">
              <wp:posOffset>-5253</wp:posOffset>
            </wp:positionH>
            <wp:positionV relativeFrom="paragraph">
              <wp:posOffset>2194</wp:posOffset>
            </wp:positionV>
            <wp:extent cx="552450" cy="552450"/>
            <wp:effectExtent l="0" t="0" r="0" b="0"/>
            <wp:wrapSquare wrapText="bothSides"/>
            <wp:docPr id="20517786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Калибровка выходных сигналов осуществляется во подокне «Калибровка» окна «Параметры расходомера»</w:t>
      </w:r>
    </w:p>
    <w:p w14:paraId="2F3CCEDD" w14:textId="77777777" w:rsidR="00614617" w:rsidRDefault="00614617" w:rsidP="00614617"/>
    <w:p w14:paraId="60349D0D" w14:textId="77777777" w:rsidR="0028317B" w:rsidRDefault="0028317B">
      <w:pPr>
        <w:ind w:firstLine="0"/>
        <w:jc w:val="left"/>
        <w:rPr>
          <w:b/>
        </w:rPr>
      </w:pPr>
      <w:r>
        <w:br w:type="page"/>
      </w:r>
    </w:p>
    <w:p w14:paraId="7751F6DC" w14:textId="266733A2" w:rsidR="00614617" w:rsidRDefault="00614617" w:rsidP="00614617">
      <w:pPr>
        <w:pStyle w:val="4"/>
      </w:pPr>
      <w:r>
        <w:t>Настройка интерфейсов подключения</w:t>
      </w:r>
    </w:p>
    <w:p w14:paraId="01D27877" w14:textId="21BDE161" w:rsidR="00614617" w:rsidRDefault="00614617" w:rsidP="00614617">
      <w:r>
        <w:t xml:space="preserve">В данном окне настраивается подключение устройства к ПК и системам верхнего уровня по </w:t>
      </w:r>
      <w:r>
        <w:rPr>
          <w:lang w:val="en-US"/>
        </w:rPr>
        <w:t>UDP</w:t>
      </w:r>
      <w:r w:rsidRPr="00614617">
        <w:t>/</w:t>
      </w:r>
      <w:r>
        <w:rPr>
          <w:lang w:val="en-US"/>
        </w:rPr>
        <w:t>TCP</w:t>
      </w:r>
      <w:r w:rsidRPr="00614617">
        <w:t xml:space="preserve"> (</w:t>
      </w:r>
      <w:r>
        <w:rPr>
          <w:lang w:val="en-US"/>
        </w:rPr>
        <w:t>Ethernet</w:t>
      </w:r>
      <w:r w:rsidRPr="00614617">
        <w:t xml:space="preserve">) </w:t>
      </w:r>
      <w:r>
        <w:t xml:space="preserve">и </w:t>
      </w:r>
      <w:r>
        <w:rPr>
          <w:lang w:val="en-US"/>
        </w:rPr>
        <w:t>RS</w:t>
      </w:r>
      <w:r w:rsidRPr="00614617">
        <w:t>485.</w:t>
      </w:r>
    </w:p>
    <w:p w14:paraId="51B7273C" w14:textId="547A8FEB" w:rsidR="00BA0682" w:rsidRPr="004A1CFB" w:rsidRDefault="00BA0682" w:rsidP="00816D4C">
      <w:pPr>
        <w:ind w:firstLine="0"/>
      </w:pPr>
      <w:r w:rsidRPr="00BA0682">
        <w:rPr>
          <w:noProof/>
        </w:rPr>
        <w:drawing>
          <wp:inline distT="0" distB="0" distL="0" distR="0" wp14:anchorId="7CF01750" wp14:editId="7E847857">
            <wp:extent cx="6156960" cy="3557270"/>
            <wp:effectExtent l="0" t="0" r="0" b="5080"/>
            <wp:docPr id="501849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4962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5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6B9BB" w14:textId="51C68815" w:rsidR="00614617" w:rsidRDefault="00614617" w:rsidP="00614617">
      <w:r>
        <w:rPr>
          <w:noProof/>
        </w:rPr>
        <w:drawing>
          <wp:anchor distT="0" distB="0" distL="114300" distR="114300" simplePos="0" relativeHeight="251688960" behindDoc="0" locked="0" layoutInCell="1" allowOverlap="1" wp14:anchorId="75DFFE4B" wp14:editId="2D2B6867">
            <wp:simplePos x="0" y="0"/>
            <wp:positionH relativeFrom="column">
              <wp:posOffset>-5253</wp:posOffset>
            </wp:positionH>
            <wp:positionV relativeFrom="paragraph">
              <wp:posOffset>2194</wp:posOffset>
            </wp:positionV>
            <wp:extent cx="552450" cy="552450"/>
            <wp:effectExtent l="0" t="0" r="0" b="0"/>
            <wp:wrapSquare wrapText="bothSides"/>
            <wp:docPr id="183245277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Обратите внимание, что изменение параметров активного в данный момент соединения приведёт к обрыву связи с прибором после успешной записи изменений. Не изменяйте данные настройки без необходимости, так как в дальнейшем это может усложнить диагностику и работу с прибором.</w:t>
      </w:r>
    </w:p>
    <w:p w14:paraId="25FA2760" w14:textId="77777777" w:rsidR="0028317B" w:rsidRDefault="0028317B">
      <w:pPr>
        <w:ind w:firstLine="0"/>
        <w:jc w:val="left"/>
        <w:rPr>
          <w:b/>
        </w:rPr>
      </w:pPr>
      <w:r>
        <w:br w:type="page"/>
      </w:r>
    </w:p>
    <w:p w14:paraId="10110CC2" w14:textId="5D79D556" w:rsidR="00614617" w:rsidRDefault="00614617" w:rsidP="00614617">
      <w:pPr>
        <w:pStyle w:val="4"/>
      </w:pPr>
      <w:r>
        <w:t>Настройки предупреждений</w:t>
      </w:r>
    </w:p>
    <w:p w14:paraId="1F685323" w14:textId="21C7703D" w:rsidR="00614617" w:rsidRDefault="00614617" w:rsidP="00614617">
      <w:r>
        <w:t>В данном окне возможно создание пользовательских предупреждений согласно известным рабочим условиям. При срабатывании предупреждения вы увидите его в окне «Обзор», а также по изменению пиктограммы колокольчика в правом нижнем углу экрана.</w:t>
      </w:r>
    </w:p>
    <w:p w14:paraId="17EF4D87" w14:textId="713BB33D" w:rsidR="00007BFD" w:rsidRDefault="00007BFD" w:rsidP="00816D4C">
      <w:pPr>
        <w:ind w:firstLine="0"/>
      </w:pPr>
      <w:r w:rsidRPr="00007BFD">
        <w:rPr>
          <w:noProof/>
        </w:rPr>
        <w:drawing>
          <wp:inline distT="0" distB="0" distL="0" distR="0" wp14:anchorId="1A582E96" wp14:editId="4D7951D1">
            <wp:extent cx="6156960" cy="3566795"/>
            <wp:effectExtent l="0" t="0" r="0" b="0"/>
            <wp:docPr id="957964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96476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1F6CF" w14:textId="77777777" w:rsidR="0028317B" w:rsidRDefault="0028317B">
      <w:pPr>
        <w:ind w:firstLine="0"/>
        <w:jc w:val="left"/>
        <w:rPr>
          <w:b/>
        </w:rPr>
      </w:pPr>
      <w:r>
        <w:br w:type="page"/>
      </w:r>
    </w:p>
    <w:p w14:paraId="061F690B" w14:textId="08C54D45" w:rsidR="00614617" w:rsidRDefault="00614617" w:rsidP="00614617">
      <w:pPr>
        <w:pStyle w:val="4"/>
      </w:pPr>
      <w:r>
        <w:t>Калибровка</w:t>
      </w:r>
    </w:p>
    <w:p w14:paraId="061716C7" w14:textId="77777777" w:rsidR="00324925" w:rsidRDefault="00614617" w:rsidP="00614617">
      <w:r>
        <w:t>В данном окне имеется две вкладки:</w:t>
      </w:r>
    </w:p>
    <w:p w14:paraId="542659A8" w14:textId="4B4206EE" w:rsidR="00614617" w:rsidRDefault="00324925" w:rsidP="00324925">
      <w:pPr>
        <w:pStyle w:val="a7"/>
        <w:numPr>
          <w:ilvl w:val="0"/>
          <w:numId w:val="11"/>
        </w:numPr>
      </w:pPr>
      <w:r>
        <w:t>К</w:t>
      </w:r>
      <w:r w:rsidR="00614617">
        <w:t>алибровка по потоку</w:t>
      </w:r>
      <w:r>
        <w:t>. Туда вносятся коэффициенты, полученные при проведении метрологических испытаний на потоке. Не изменяйте эти значения. Изменение коэффициентов будет зафиксировано устройством, а измерения станут недействительными.</w:t>
      </w:r>
    </w:p>
    <w:p w14:paraId="7F895AA6" w14:textId="1FD7866F" w:rsidR="00324925" w:rsidRDefault="00324925" w:rsidP="00324925">
      <w:pPr>
        <w:pStyle w:val="a7"/>
        <w:numPr>
          <w:ilvl w:val="0"/>
          <w:numId w:val="11"/>
        </w:numPr>
      </w:pPr>
      <w:r>
        <w:t xml:space="preserve">Калибровка входов. Позволяет откалибровать аналоговые </w:t>
      </w:r>
      <w:r w:rsidR="008242AA">
        <w:t xml:space="preserve">входы и </w:t>
      </w:r>
      <w:r>
        <w:t>выходы по уровню тока.</w:t>
      </w:r>
    </w:p>
    <w:p w14:paraId="5DD8FB09" w14:textId="43107709" w:rsidR="00007BFD" w:rsidRDefault="00007BFD" w:rsidP="00816D4C">
      <w:pPr>
        <w:ind w:firstLine="0"/>
      </w:pPr>
      <w:r w:rsidRPr="00007BFD">
        <w:rPr>
          <w:noProof/>
        </w:rPr>
        <w:drawing>
          <wp:inline distT="0" distB="0" distL="0" distR="0" wp14:anchorId="69B36783" wp14:editId="0D36752A">
            <wp:extent cx="6156960" cy="3562350"/>
            <wp:effectExtent l="0" t="0" r="0" b="0"/>
            <wp:docPr id="952909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90964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9A299" w14:textId="77777777" w:rsidR="0028317B" w:rsidRDefault="0028317B">
      <w:pPr>
        <w:ind w:firstLine="0"/>
        <w:jc w:val="left"/>
        <w:rPr>
          <w:b/>
        </w:rPr>
      </w:pPr>
      <w:r>
        <w:br w:type="page"/>
      </w:r>
    </w:p>
    <w:p w14:paraId="2F41B251" w14:textId="5BD61327" w:rsidR="00324925" w:rsidRDefault="00324925" w:rsidP="00324925">
      <w:pPr>
        <w:pStyle w:val="4"/>
      </w:pPr>
      <w:r>
        <w:t>Заводские установки</w:t>
      </w:r>
    </w:p>
    <w:p w14:paraId="61D4037E" w14:textId="5664F7C4" w:rsidR="00324925" w:rsidRDefault="00324925" w:rsidP="00324925">
      <w:r>
        <w:t>В данном окне находится функционал по сбросу счётчиков расхода.</w:t>
      </w:r>
    </w:p>
    <w:p w14:paraId="76A28349" w14:textId="3C80C1CF" w:rsidR="00007BFD" w:rsidRDefault="00007BFD" w:rsidP="00816D4C">
      <w:pPr>
        <w:ind w:firstLine="0"/>
      </w:pPr>
      <w:r w:rsidRPr="00007BFD">
        <w:rPr>
          <w:noProof/>
        </w:rPr>
        <w:drawing>
          <wp:inline distT="0" distB="0" distL="0" distR="0" wp14:anchorId="3297F452" wp14:editId="08CEB6E7">
            <wp:extent cx="6156960" cy="3552190"/>
            <wp:effectExtent l="0" t="0" r="0" b="0"/>
            <wp:docPr id="10699261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26194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456E8" w14:textId="718CB767" w:rsidR="00614617" w:rsidRDefault="00324925" w:rsidP="006600AF">
      <w:r>
        <w:rPr>
          <w:noProof/>
        </w:rPr>
        <w:drawing>
          <wp:anchor distT="0" distB="0" distL="114300" distR="114300" simplePos="0" relativeHeight="251691008" behindDoc="0" locked="0" layoutInCell="1" allowOverlap="1" wp14:anchorId="3DD3F41F" wp14:editId="07490C1A">
            <wp:simplePos x="0" y="0"/>
            <wp:positionH relativeFrom="column">
              <wp:posOffset>-5253</wp:posOffset>
            </wp:positionH>
            <wp:positionV relativeFrom="paragraph">
              <wp:posOffset>2194</wp:posOffset>
            </wp:positionV>
            <wp:extent cx="552450" cy="552450"/>
            <wp:effectExtent l="0" t="0" r="0" b="0"/>
            <wp:wrapSquare wrapText="bothSides"/>
            <wp:docPr id="165181141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Сброс счётчиков будет зафиксирован в журнале. Сбрасывайте счётчики только если знаете, что делаете и имеете на это полномочия. Сброс счётчиков необратим.</w:t>
      </w:r>
    </w:p>
    <w:p w14:paraId="14A71B74" w14:textId="77777777" w:rsidR="0028317B" w:rsidRDefault="0028317B">
      <w:pPr>
        <w:ind w:firstLine="0"/>
        <w:jc w:val="left"/>
        <w:rPr>
          <w:rFonts w:eastAsiaTheme="majorEastAsia" w:cstheme="majorBidi"/>
          <w:b/>
          <w:szCs w:val="28"/>
        </w:rPr>
      </w:pPr>
      <w:r>
        <w:br w:type="page"/>
      </w:r>
    </w:p>
    <w:p w14:paraId="3E422D3A" w14:textId="0CCFA2D9" w:rsidR="006600AF" w:rsidRDefault="006600AF" w:rsidP="006600AF">
      <w:pPr>
        <w:pStyle w:val="3"/>
      </w:pPr>
      <w:r>
        <w:t>Экспорт</w:t>
      </w:r>
      <w:r>
        <w:rPr>
          <w:lang w:val="en-US"/>
        </w:rPr>
        <w:t>/</w:t>
      </w:r>
      <w:r>
        <w:t>импорт</w:t>
      </w:r>
    </w:p>
    <w:p w14:paraId="7AEFB838" w14:textId="4C0EAB10" w:rsidR="006600AF" w:rsidRPr="001802B3" w:rsidRDefault="006600AF" w:rsidP="006600AF">
      <w:r>
        <w:t xml:space="preserve">В данном окне реализована выгрузка информации о настройках прибора (всех переменных), конкретной </w:t>
      </w:r>
      <w:r w:rsidRPr="00007BFD">
        <w:t>сессии или «отпечатка» (</w:t>
      </w:r>
      <w:r w:rsidRPr="00007BFD">
        <w:rPr>
          <w:lang w:val="en-US"/>
        </w:rPr>
        <w:t>fingerprint</w:t>
      </w:r>
      <w:r w:rsidRPr="00007BFD">
        <w:t>) устройства.</w:t>
      </w:r>
    </w:p>
    <w:p w14:paraId="220017D9" w14:textId="1DEBFBBE" w:rsidR="00007BFD" w:rsidRPr="00007BFD" w:rsidRDefault="00007BFD" w:rsidP="00816D4C">
      <w:pPr>
        <w:ind w:firstLine="0"/>
        <w:rPr>
          <w:lang w:val="en-US"/>
        </w:rPr>
      </w:pPr>
      <w:r w:rsidRPr="00007BFD">
        <w:rPr>
          <w:noProof/>
          <w:lang w:val="en-US"/>
        </w:rPr>
        <w:drawing>
          <wp:inline distT="0" distB="0" distL="0" distR="0" wp14:anchorId="01255E47" wp14:editId="2323D44D">
            <wp:extent cx="6156960" cy="3536950"/>
            <wp:effectExtent l="0" t="0" r="0" b="6350"/>
            <wp:docPr id="7294815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8159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6223B" w14:textId="3C527522" w:rsidR="00007BFD" w:rsidRPr="001802B3" w:rsidRDefault="00007BFD" w:rsidP="006600AF">
      <w:r>
        <w:t>При возникновении неисправности, если она произошла в момент, когда ПО «УГС Расход» было подключено к прибору, сделайте экспорт сессии и приложите сохранённый файл к вашему обращению. Сервисные специалисты ООО «Гринсистемс» будут иметь возможность провести полноценную диагностику и воспроизвести неисправность по записанной сессии.</w:t>
      </w:r>
    </w:p>
    <w:p w14:paraId="52EFA84C" w14:textId="6E956FEC" w:rsidR="006600AF" w:rsidRDefault="006600AF" w:rsidP="006600AF">
      <w:r>
        <w:t>Также в этом окне расположена функция сравнения настроек прибора с настройками, взятыми из диагностической сессии другого прибора (или этого же самого, но записанной ранее).</w:t>
      </w:r>
    </w:p>
    <w:p w14:paraId="2705B690" w14:textId="77777777" w:rsidR="0028317B" w:rsidRDefault="0028317B">
      <w:pPr>
        <w:ind w:firstLine="0"/>
        <w:jc w:val="left"/>
        <w:rPr>
          <w:rFonts w:eastAsiaTheme="majorEastAsia" w:cstheme="majorBidi"/>
          <w:b/>
          <w:szCs w:val="28"/>
        </w:rPr>
      </w:pPr>
      <w:r>
        <w:br w:type="page"/>
      </w:r>
    </w:p>
    <w:p w14:paraId="1EDAEFE7" w14:textId="69D4E297" w:rsidR="006600AF" w:rsidRDefault="006600AF" w:rsidP="006600AF">
      <w:pPr>
        <w:pStyle w:val="3"/>
      </w:pPr>
      <w:r>
        <w:t>История подключений</w:t>
      </w:r>
    </w:p>
    <w:p w14:paraId="2AE1535F" w14:textId="5E5885F6" w:rsidR="006600AF" w:rsidRDefault="006600AF" w:rsidP="006600AF">
      <w:r>
        <w:t>Данное окно позволяет открыть список записей о подключении между этим ПК и подключенным прибором и, при желании, перейти к записанной диагностической сессии.</w:t>
      </w:r>
      <w:r w:rsidR="00036D26" w:rsidRPr="00036D26">
        <w:t xml:space="preserve"> </w:t>
      </w:r>
      <w:r w:rsidR="00036D26">
        <w:t>Также сессию можно сохранить отдельно и отправить в целях диагностики.</w:t>
      </w:r>
    </w:p>
    <w:p w14:paraId="081C129E" w14:textId="600453BE" w:rsidR="00036D26" w:rsidRPr="00036D26" w:rsidRDefault="00036D26" w:rsidP="00816D4C">
      <w:pPr>
        <w:ind w:firstLine="0"/>
      </w:pPr>
      <w:r w:rsidRPr="00036D26">
        <w:rPr>
          <w:noProof/>
        </w:rPr>
        <w:drawing>
          <wp:inline distT="0" distB="0" distL="0" distR="0" wp14:anchorId="210D96B6" wp14:editId="2F54B195">
            <wp:extent cx="6156960" cy="3554095"/>
            <wp:effectExtent l="0" t="0" r="0" b="8255"/>
            <wp:docPr id="1887396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39691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A193" w14:textId="77777777" w:rsidR="00614617" w:rsidRPr="000C3338" w:rsidRDefault="00614617" w:rsidP="00B17423"/>
    <w:p w14:paraId="45A08B39" w14:textId="77777777" w:rsidR="00BD2663" w:rsidRDefault="00BD2663" w:rsidP="00A20AAB">
      <w:pPr>
        <w:ind w:left="637" w:hanging="920"/>
      </w:pPr>
    </w:p>
    <w:p w14:paraId="3B09EABD" w14:textId="77777777" w:rsidR="00BD2663" w:rsidRDefault="00BD2663" w:rsidP="00A20AAB">
      <w:pPr>
        <w:ind w:left="637" w:hanging="920"/>
      </w:pPr>
    </w:p>
    <w:p w14:paraId="419ECD86" w14:textId="043F6965" w:rsidR="00C552C5" w:rsidRPr="00C552C5" w:rsidRDefault="00C552C5" w:rsidP="00C552C5">
      <w:pPr>
        <w:tabs>
          <w:tab w:val="left" w:pos="2029"/>
        </w:tabs>
      </w:pPr>
      <w:r>
        <w:tab/>
      </w:r>
    </w:p>
    <w:sectPr w:rsidR="00C552C5" w:rsidRPr="00C552C5" w:rsidSect="00B856BA">
      <w:footerReference w:type="default" r:id="rId48"/>
      <w:pgSz w:w="11906" w:h="16838"/>
      <w:pgMar w:top="909" w:right="849" w:bottom="1576" w:left="136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22DCA" w14:textId="77777777" w:rsidR="00233ADE" w:rsidRDefault="00233ADE">
      <w:pPr>
        <w:spacing w:after="0" w:line="240" w:lineRule="auto"/>
      </w:pPr>
      <w:r>
        <w:separator/>
      </w:r>
    </w:p>
  </w:endnote>
  <w:endnote w:type="continuationSeparator" w:id="0">
    <w:p w14:paraId="1563EA3E" w14:textId="77777777" w:rsidR="00233ADE" w:rsidRDefault="00233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F1CF" w14:textId="77777777" w:rsidR="00B856BA" w:rsidRDefault="00B856BA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3735" w14:textId="77777777" w:rsidR="00B856BA" w:rsidRDefault="00B856BA">
    <w:pPr>
      <w:pStyle w:val="ac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37</w:t>
    </w:r>
    <w:r>
      <w:fldChar w:fldCharType="end"/>
    </w:r>
  </w:p>
  <w:p w14:paraId="13D1BE27" w14:textId="77777777" w:rsidR="00B856BA" w:rsidRDefault="00B856B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64B99" w14:textId="77777777" w:rsidR="00233ADE" w:rsidRDefault="00233ADE">
      <w:pPr>
        <w:spacing w:after="0" w:line="240" w:lineRule="auto"/>
      </w:pPr>
      <w:r>
        <w:separator/>
      </w:r>
    </w:p>
  </w:footnote>
  <w:footnote w:type="continuationSeparator" w:id="0">
    <w:p w14:paraId="5F8D1F37" w14:textId="77777777" w:rsidR="00233ADE" w:rsidRDefault="00233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26C3"/>
    <w:multiLevelType w:val="hybridMultilevel"/>
    <w:tmpl w:val="69321C04"/>
    <w:lvl w:ilvl="0" w:tplc="30D8520E">
      <w:start w:val="1"/>
      <w:numFmt w:val="bullet"/>
      <w:lvlText w:val="●"/>
      <w:lvlJc w:val="left"/>
      <w:pPr>
        <w:ind w:left="720" w:hanging="360"/>
      </w:pPr>
    </w:lvl>
    <w:lvl w:ilvl="1" w:tplc="646CF2C6">
      <w:start w:val="1"/>
      <w:numFmt w:val="bullet"/>
      <w:lvlText w:val="○"/>
      <w:lvlJc w:val="left"/>
      <w:pPr>
        <w:ind w:left="1440" w:hanging="360"/>
      </w:pPr>
    </w:lvl>
    <w:lvl w:ilvl="2" w:tplc="5AC82494">
      <w:start w:val="1"/>
      <w:numFmt w:val="bullet"/>
      <w:lvlText w:val="■"/>
      <w:lvlJc w:val="left"/>
      <w:pPr>
        <w:ind w:left="2160" w:hanging="360"/>
      </w:pPr>
    </w:lvl>
    <w:lvl w:ilvl="3" w:tplc="90E65884">
      <w:start w:val="1"/>
      <w:numFmt w:val="bullet"/>
      <w:lvlText w:val="●"/>
      <w:lvlJc w:val="left"/>
      <w:pPr>
        <w:ind w:left="2880" w:hanging="360"/>
      </w:pPr>
    </w:lvl>
    <w:lvl w:ilvl="4" w:tplc="24761ED2">
      <w:start w:val="1"/>
      <w:numFmt w:val="bullet"/>
      <w:lvlText w:val="○"/>
      <w:lvlJc w:val="left"/>
      <w:pPr>
        <w:ind w:left="3600" w:hanging="360"/>
      </w:pPr>
    </w:lvl>
    <w:lvl w:ilvl="5" w:tplc="A596DD54">
      <w:start w:val="1"/>
      <w:numFmt w:val="bullet"/>
      <w:lvlText w:val="■"/>
      <w:lvlJc w:val="left"/>
      <w:pPr>
        <w:ind w:left="4320" w:hanging="360"/>
      </w:pPr>
    </w:lvl>
    <w:lvl w:ilvl="6" w:tplc="60AC1362">
      <w:start w:val="1"/>
      <w:numFmt w:val="bullet"/>
      <w:lvlText w:val="●"/>
      <w:lvlJc w:val="left"/>
      <w:pPr>
        <w:ind w:left="5040" w:hanging="360"/>
      </w:pPr>
    </w:lvl>
    <w:lvl w:ilvl="7" w:tplc="D5C231FA">
      <w:start w:val="1"/>
      <w:numFmt w:val="bullet"/>
      <w:lvlText w:val="○"/>
      <w:lvlJc w:val="left"/>
      <w:pPr>
        <w:ind w:left="5760" w:hanging="360"/>
      </w:pPr>
    </w:lvl>
    <w:lvl w:ilvl="8" w:tplc="8C66BE84">
      <w:start w:val="1"/>
      <w:numFmt w:val="bullet"/>
      <w:lvlText w:val="■"/>
      <w:lvlJc w:val="left"/>
      <w:pPr>
        <w:ind w:left="6480" w:hanging="360"/>
      </w:pPr>
    </w:lvl>
  </w:abstractNum>
  <w:abstractNum w:abstractNumId="1" w15:restartNumberingAfterBreak="0">
    <w:nsid w:val="18C324B2"/>
    <w:multiLevelType w:val="hybridMultilevel"/>
    <w:tmpl w:val="EA7ACE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CD1020"/>
    <w:multiLevelType w:val="multilevel"/>
    <w:tmpl w:val="6E52D68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7C27A62"/>
    <w:multiLevelType w:val="hybridMultilevel"/>
    <w:tmpl w:val="CCEAC9F8"/>
    <w:lvl w:ilvl="0" w:tplc="C2AA7ADC">
      <w:start w:val="1"/>
      <w:numFmt w:val="bullet"/>
      <w:lvlText w:val="●"/>
      <w:lvlJc w:val="left"/>
      <w:pPr>
        <w:ind w:left="720" w:hanging="360"/>
      </w:pPr>
    </w:lvl>
    <w:lvl w:ilvl="1" w:tplc="AEA45B54">
      <w:start w:val="1"/>
      <w:numFmt w:val="bullet"/>
      <w:lvlText w:val="○"/>
      <w:lvlJc w:val="left"/>
      <w:pPr>
        <w:ind w:left="1440" w:hanging="360"/>
      </w:pPr>
    </w:lvl>
    <w:lvl w:ilvl="2" w:tplc="2196F1B2">
      <w:start w:val="1"/>
      <w:numFmt w:val="bullet"/>
      <w:lvlText w:val="■"/>
      <w:lvlJc w:val="left"/>
      <w:pPr>
        <w:ind w:left="2160" w:hanging="360"/>
      </w:pPr>
    </w:lvl>
    <w:lvl w:ilvl="3" w:tplc="CB308AA8">
      <w:start w:val="1"/>
      <w:numFmt w:val="bullet"/>
      <w:lvlText w:val="●"/>
      <w:lvlJc w:val="left"/>
      <w:pPr>
        <w:ind w:left="2880" w:hanging="360"/>
      </w:pPr>
    </w:lvl>
    <w:lvl w:ilvl="4" w:tplc="B61CC9DC">
      <w:start w:val="1"/>
      <w:numFmt w:val="bullet"/>
      <w:lvlText w:val="○"/>
      <w:lvlJc w:val="left"/>
      <w:pPr>
        <w:ind w:left="3600" w:hanging="360"/>
      </w:pPr>
    </w:lvl>
    <w:lvl w:ilvl="5" w:tplc="A2786D26">
      <w:start w:val="1"/>
      <w:numFmt w:val="bullet"/>
      <w:lvlText w:val="■"/>
      <w:lvlJc w:val="left"/>
      <w:pPr>
        <w:ind w:left="4320" w:hanging="360"/>
      </w:pPr>
    </w:lvl>
    <w:lvl w:ilvl="6" w:tplc="A524EAB2">
      <w:start w:val="1"/>
      <w:numFmt w:val="bullet"/>
      <w:lvlText w:val="●"/>
      <w:lvlJc w:val="left"/>
      <w:pPr>
        <w:ind w:left="5040" w:hanging="360"/>
      </w:pPr>
    </w:lvl>
    <w:lvl w:ilvl="7" w:tplc="53A452AA">
      <w:start w:val="1"/>
      <w:numFmt w:val="bullet"/>
      <w:lvlText w:val="○"/>
      <w:lvlJc w:val="left"/>
      <w:pPr>
        <w:ind w:left="5760" w:hanging="360"/>
      </w:pPr>
    </w:lvl>
    <w:lvl w:ilvl="8" w:tplc="C35AFEE2">
      <w:start w:val="1"/>
      <w:numFmt w:val="bullet"/>
      <w:lvlText w:val="■"/>
      <w:lvlJc w:val="left"/>
      <w:pPr>
        <w:ind w:left="6480" w:hanging="360"/>
      </w:pPr>
    </w:lvl>
  </w:abstractNum>
  <w:abstractNum w:abstractNumId="4" w15:restartNumberingAfterBreak="0">
    <w:nsid w:val="2C323411"/>
    <w:multiLevelType w:val="multilevel"/>
    <w:tmpl w:val="AEB84B3E"/>
    <w:lvl w:ilvl="0">
      <w:start w:val="1"/>
      <w:numFmt w:val="decimal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F5469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19A788C"/>
    <w:multiLevelType w:val="multilevel"/>
    <w:tmpl w:val="73E225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5AE5C0D"/>
    <w:multiLevelType w:val="multilevel"/>
    <w:tmpl w:val="F9BAE3F8"/>
    <w:styleLink w:val="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4E56E0"/>
    <w:multiLevelType w:val="multilevel"/>
    <w:tmpl w:val="AEB84B3E"/>
    <w:lvl w:ilvl="0">
      <w:start w:val="1"/>
      <w:numFmt w:val="decimal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B012043"/>
    <w:multiLevelType w:val="hybridMultilevel"/>
    <w:tmpl w:val="D78EE32A"/>
    <w:lvl w:ilvl="0" w:tplc="84DA41C6">
      <w:start w:val="1"/>
      <w:numFmt w:val="bullet"/>
      <w:lvlText w:val="●"/>
      <w:lvlJc w:val="left"/>
      <w:pPr>
        <w:ind w:left="720" w:hanging="360"/>
      </w:pPr>
    </w:lvl>
    <w:lvl w:ilvl="1" w:tplc="ACFCF300">
      <w:start w:val="1"/>
      <w:numFmt w:val="bullet"/>
      <w:lvlText w:val="○"/>
      <w:lvlJc w:val="left"/>
      <w:pPr>
        <w:ind w:left="1440" w:hanging="360"/>
      </w:pPr>
    </w:lvl>
    <w:lvl w:ilvl="2" w:tplc="F8E0514A">
      <w:start w:val="1"/>
      <w:numFmt w:val="bullet"/>
      <w:lvlText w:val="■"/>
      <w:lvlJc w:val="left"/>
      <w:pPr>
        <w:ind w:left="2160" w:hanging="360"/>
      </w:pPr>
    </w:lvl>
    <w:lvl w:ilvl="3" w:tplc="05749878">
      <w:start w:val="1"/>
      <w:numFmt w:val="bullet"/>
      <w:lvlText w:val="●"/>
      <w:lvlJc w:val="left"/>
      <w:pPr>
        <w:ind w:left="2880" w:hanging="360"/>
      </w:pPr>
    </w:lvl>
    <w:lvl w:ilvl="4" w:tplc="B178F058">
      <w:start w:val="1"/>
      <w:numFmt w:val="bullet"/>
      <w:lvlText w:val="○"/>
      <w:lvlJc w:val="left"/>
      <w:pPr>
        <w:ind w:left="3600" w:hanging="360"/>
      </w:pPr>
    </w:lvl>
    <w:lvl w:ilvl="5" w:tplc="16BC6D06">
      <w:start w:val="1"/>
      <w:numFmt w:val="bullet"/>
      <w:lvlText w:val="■"/>
      <w:lvlJc w:val="left"/>
      <w:pPr>
        <w:ind w:left="4320" w:hanging="360"/>
      </w:pPr>
    </w:lvl>
    <w:lvl w:ilvl="6" w:tplc="04E06A92">
      <w:start w:val="1"/>
      <w:numFmt w:val="bullet"/>
      <w:lvlText w:val="●"/>
      <w:lvlJc w:val="left"/>
      <w:pPr>
        <w:ind w:left="5040" w:hanging="360"/>
      </w:pPr>
    </w:lvl>
    <w:lvl w:ilvl="7" w:tplc="D1C2BED8">
      <w:start w:val="1"/>
      <w:numFmt w:val="bullet"/>
      <w:lvlText w:val="○"/>
      <w:lvlJc w:val="left"/>
      <w:pPr>
        <w:ind w:left="5760" w:hanging="360"/>
      </w:pPr>
    </w:lvl>
    <w:lvl w:ilvl="8" w:tplc="1D1E8F94">
      <w:start w:val="1"/>
      <w:numFmt w:val="bullet"/>
      <w:lvlText w:val="■"/>
      <w:lvlJc w:val="left"/>
      <w:pPr>
        <w:ind w:left="6480" w:hanging="360"/>
      </w:pPr>
    </w:lvl>
  </w:abstractNum>
  <w:abstractNum w:abstractNumId="10" w15:restartNumberingAfterBreak="0">
    <w:nsid w:val="5C1261C0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DAF569C"/>
    <w:multiLevelType w:val="hybridMultilevel"/>
    <w:tmpl w:val="C4FA1E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152D1"/>
    <w:multiLevelType w:val="hybridMultilevel"/>
    <w:tmpl w:val="E2E64878"/>
    <w:lvl w:ilvl="0" w:tplc="700A8E02">
      <w:start w:val="1"/>
      <w:numFmt w:val="bullet"/>
      <w:lvlText w:val="❖"/>
      <w:lvlJc w:val="left"/>
      <w:pPr>
        <w:ind w:left="720" w:hanging="360"/>
      </w:pPr>
    </w:lvl>
    <w:lvl w:ilvl="1" w:tplc="5AD299BA">
      <w:start w:val="1"/>
      <w:numFmt w:val="bullet"/>
      <w:lvlText w:val="➔"/>
      <w:lvlJc w:val="left"/>
      <w:pPr>
        <w:ind w:left="1440" w:hanging="360"/>
      </w:pPr>
    </w:lvl>
    <w:lvl w:ilvl="2" w:tplc="FE5487B4">
      <w:start w:val="1"/>
      <w:numFmt w:val="bullet"/>
      <w:lvlText w:val="■"/>
      <w:lvlJc w:val="left"/>
      <w:pPr>
        <w:ind w:left="2160" w:hanging="360"/>
      </w:pPr>
    </w:lvl>
    <w:lvl w:ilvl="3" w:tplc="88D261EC">
      <w:start w:val="1"/>
      <w:numFmt w:val="bullet"/>
      <w:lvlText w:val="❖"/>
      <w:lvlJc w:val="left"/>
      <w:pPr>
        <w:ind w:left="2880" w:hanging="360"/>
      </w:pPr>
    </w:lvl>
    <w:lvl w:ilvl="4" w:tplc="FDAEBCE0">
      <w:start w:val="1"/>
      <w:numFmt w:val="bullet"/>
      <w:lvlText w:val="➔"/>
      <w:lvlJc w:val="left"/>
      <w:pPr>
        <w:ind w:left="3600" w:hanging="360"/>
      </w:pPr>
    </w:lvl>
    <w:lvl w:ilvl="5" w:tplc="890E4172">
      <w:start w:val="1"/>
      <w:numFmt w:val="bullet"/>
      <w:lvlText w:val="■"/>
      <w:lvlJc w:val="left"/>
      <w:pPr>
        <w:ind w:left="4320" w:hanging="360"/>
      </w:pPr>
    </w:lvl>
    <w:lvl w:ilvl="6" w:tplc="048851D6">
      <w:start w:val="1"/>
      <w:numFmt w:val="bullet"/>
      <w:lvlText w:val="❖"/>
      <w:lvlJc w:val="left"/>
      <w:pPr>
        <w:ind w:left="5040" w:hanging="360"/>
      </w:pPr>
    </w:lvl>
    <w:lvl w:ilvl="7" w:tplc="D0943D10">
      <w:start w:val="1"/>
      <w:numFmt w:val="bullet"/>
      <w:lvlText w:val="➔"/>
      <w:lvlJc w:val="left"/>
      <w:pPr>
        <w:ind w:left="5760" w:hanging="360"/>
      </w:pPr>
    </w:lvl>
    <w:lvl w:ilvl="8" w:tplc="D9D66CC8">
      <w:start w:val="1"/>
      <w:numFmt w:val="bullet"/>
      <w:lvlText w:val="■"/>
      <w:lvlJc w:val="left"/>
      <w:pPr>
        <w:ind w:left="6480" w:hanging="360"/>
      </w:pPr>
    </w:lvl>
  </w:abstractNum>
  <w:abstractNum w:abstractNumId="13" w15:restartNumberingAfterBreak="0">
    <w:nsid w:val="7E4E5BEB"/>
    <w:multiLevelType w:val="hybridMultilevel"/>
    <w:tmpl w:val="C91EF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8"/>
  </w:num>
  <w:num w:numId="5">
    <w:abstractNumId w:val="4"/>
  </w:num>
  <w:num w:numId="6">
    <w:abstractNumId w:val="11"/>
  </w:num>
  <w:num w:numId="7">
    <w:abstractNumId w:val="0"/>
  </w:num>
  <w:num w:numId="8">
    <w:abstractNumId w:val="12"/>
  </w:num>
  <w:num w:numId="9">
    <w:abstractNumId w:val="3"/>
  </w:num>
  <w:num w:numId="10">
    <w:abstractNumId w:val="2"/>
  </w:num>
  <w:num w:numId="11">
    <w:abstractNumId w:val="1"/>
  </w:num>
  <w:num w:numId="12">
    <w:abstractNumId w:val="6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BA"/>
    <w:rsid w:val="00007BFD"/>
    <w:rsid w:val="00036D26"/>
    <w:rsid w:val="00057566"/>
    <w:rsid w:val="00062122"/>
    <w:rsid w:val="000C3338"/>
    <w:rsid w:val="00106F57"/>
    <w:rsid w:val="001248F5"/>
    <w:rsid w:val="00132B5D"/>
    <w:rsid w:val="001601CC"/>
    <w:rsid w:val="00167EDB"/>
    <w:rsid w:val="001802B3"/>
    <w:rsid w:val="001A57F1"/>
    <w:rsid w:val="001C11CE"/>
    <w:rsid w:val="001F283C"/>
    <w:rsid w:val="00210263"/>
    <w:rsid w:val="00233ADE"/>
    <w:rsid w:val="0028317B"/>
    <w:rsid w:val="002912D0"/>
    <w:rsid w:val="002B11E0"/>
    <w:rsid w:val="002B43A9"/>
    <w:rsid w:val="00324925"/>
    <w:rsid w:val="00330625"/>
    <w:rsid w:val="0033740C"/>
    <w:rsid w:val="003776A1"/>
    <w:rsid w:val="0038289E"/>
    <w:rsid w:val="0039291F"/>
    <w:rsid w:val="003B61B9"/>
    <w:rsid w:val="00416220"/>
    <w:rsid w:val="004955B9"/>
    <w:rsid w:val="00497FAB"/>
    <w:rsid w:val="004A17B1"/>
    <w:rsid w:val="004A1CFB"/>
    <w:rsid w:val="004A3317"/>
    <w:rsid w:val="004C351B"/>
    <w:rsid w:val="004E5FAD"/>
    <w:rsid w:val="00525F21"/>
    <w:rsid w:val="00534A36"/>
    <w:rsid w:val="0057452A"/>
    <w:rsid w:val="005A19D9"/>
    <w:rsid w:val="005C15ED"/>
    <w:rsid w:val="005D10CA"/>
    <w:rsid w:val="00614617"/>
    <w:rsid w:val="00626B39"/>
    <w:rsid w:val="006600AF"/>
    <w:rsid w:val="00670474"/>
    <w:rsid w:val="00671D4D"/>
    <w:rsid w:val="006E0BDE"/>
    <w:rsid w:val="00705534"/>
    <w:rsid w:val="00717274"/>
    <w:rsid w:val="00724975"/>
    <w:rsid w:val="00736C23"/>
    <w:rsid w:val="00753001"/>
    <w:rsid w:val="0076301F"/>
    <w:rsid w:val="007729D5"/>
    <w:rsid w:val="00775EDA"/>
    <w:rsid w:val="007973D3"/>
    <w:rsid w:val="007B0CFD"/>
    <w:rsid w:val="007D3C5D"/>
    <w:rsid w:val="00800EFB"/>
    <w:rsid w:val="00815C3D"/>
    <w:rsid w:val="00816D4C"/>
    <w:rsid w:val="008242AA"/>
    <w:rsid w:val="00830405"/>
    <w:rsid w:val="00854273"/>
    <w:rsid w:val="0085588E"/>
    <w:rsid w:val="008816D3"/>
    <w:rsid w:val="008A1937"/>
    <w:rsid w:val="008E0A6A"/>
    <w:rsid w:val="00900EB8"/>
    <w:rsid w:val="00932D88"/>
    <w:rsid w:val="00966328"/>
    <w:rsid w:val="009A52AB"/>
    <w:rsid w:val="00A20AAB"/>
    <w:rsid w:val="00A45F51"/>
    <w:rsid w:val="00AB00B1"/>
    <w:rsid w:val="00AB4365"/>
    <w:rsid w:val="00B04C11"/>
    <w:rsid w:val="00B17423"/>
    <w:rsid w:val="00B74E96"/>
    <w:rsid w:val="00B75A9B"/>
    <w:rsid w:val="00B856BA"/>
    <w:rsid w:val="00BA0682"/>
    <w:rsid w:val="00BA7F8E"/>
    <w:rsid w:val="00BD2663"/>
    <w:rsid w:val="00C07B9E"/>
    <w:rsid w:val="00C10352"/>
    <w:rsid w:val="00C140A6"/>
    <w:rsid w:val="00C552C5"/>
    <w:rsid w:val="00C646F0"/>
    <w:rsid w:val="00C71C4B"/>
    <w:rsid w:val="00C84353"/>
    <w:rsid w:val="00C91A56"/>
    <w:rsid w:val="00CE76C0"/>
    <w:rsid w:val="00D3301F"/>
    <w:rsid w:val="00D53892"/>
    <w:rsid w:val="00D61DCD"/>
    <w:rsid w:val="00DF7107"/>
    <w:rsid w:val="00DF7212"/>
    <w:rsid w:val="00E032F1"/>
    <w:rsid w:val="00E06CC3"/>
    <w:rsid w:val="00E146F6"/>
    <w:rsid w:val="00E65212"/>
    <w:rsid w:val="00E739EB"/>
    <w:rsid w:val="00EA1D6D"/>
    <w:rsid w:val="00EE170C"/>
    <w:rsid w:val="00EE5E43"/>
    <w:rsid w:val="00F10AE5"/>
    <w:rsid w:val="00F12E5C"/>
    <w:rsid w:val="00F1527E"/>
    <w:rsid w:val="00F3461A"/>
    <w:rsid w:val="00F37811"/>
    <w:rsid w:val="00F40993"/>
    <w:rsid w:val="00F463AD"/>
    <w:rsid w:val="00F478C9"/>
    <w:rsid w:val="00F52540"/>
    <w:rsid w:val="00F54002"/>
    <w:rsid w:val="00F9755D"/>
    <w:rsid w:val="00FC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42D40"/>
  <w15:chartTrackingRefBased/>
  <w15:docId w15:val="{975138C5-BA01-46D7-AA5E-360BA5AC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52A"/>
    <w:pPr>
      <w:ind w:firstLine="709"/>
      <w:jc w:val="both"/>
    </w:pPr>
    <w:rPr>
      <w:rFonts w:ascii="Arial" w:hAnsi="Arial"/>
      <w:sz w:val="24"/>
    </w:rPr>
  </w:style>
  <w:style w:type="paragraph" w:styleId="1">
    <w:name w:val="heading 1"/>
    <w:basedOn w:val="a"/>
    <w:next w:val="a"/>
    <w:link w:val="11"/>
    <w:uiPriority w:val="9"/>
    <w:qFormat/>
    <w:rsid w:val="0057452A"/>
    <w:pPr>
      <w:keepNext/>
      <w:keepLines/>
      <w:numPr>
        <w:numId w:val="10"/>
      </w:numPr>
      <w:spacing w:before="360" w:after="80"/>
      <w:outlineLvl w:val="0"/>
    </w:pPr>
    <w:rPr>
      <w:rFonts w:eastAsiaTheme="majorEastAsia" w:cstheme="majorBidi"/>
      <w:b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452A"/>
    <w:pPr>
      <w:keepNext/>
      <w:keepLines/>
      <w:numPr>
        <w:ilvl w:val="1"/>
        <w:numId w:val="10"/>
      </w:numPr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7452A"/>
    <w:pPr>
      <w:keepNext/>
      <w:keepLines/>
      <w:numPr>
        <w:ilvl w:val="2"/>
        <w:numId w:val="10"/>
      </w:numPr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3301F"/>
    <w:pPr>
      <w:numPr>
        <w:ilvl w:val="3"/>
        <w:numId w:val="10"/>
      </w:numPr>
      <w:ind w:left="0" w:firstLine="397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6BA"/>
    <w:pPr>
      <w:keepNext/>
      <w:keepLines/>
      <w:numPr>
        <w:ilvl w:val="4"/>
        <w:numId w:val="10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aliases w:val="заголовок 1.2"/>
    <w:basedOn w:val="a"/>
    <w:next w:val="a"/>
    <w:link w:val="60"/>
    <w:unhideWhenUsed/>
    <w:rsid w:val="00B856BA"/>
    <w:pPr>
      <w:keepNext/>
      <w:keepLines/>
      <w:numPr>
        <w:ilvl w:val="5"/>
        <w:numId w:val="10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6BA"/>
    <w:pPr>
      <w:keepNext/>
      <w:keepLines/>
      <w:numPr>
        <w:ilvl w:val="6"/>
        <w:numId w:val="10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6BA"/>
    <w:pPr>
      <w:keepNext/>
      <w:keepLines/>
      <w:numPr>
        <w:ilvl w:val="7"/>
        <w:numId w:val="10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6BA"/>
    <w:pPr>
      <w:keepNext/>
      <w:keepLines/>
      <w:numPr>
        <w:ilvl w:val="8"/>
        <w:numId w:val="10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Стиль1"/>
    <w:uiPriority w:val="99"/>
    <w:rsid w:val="00EA1D6D"/>
    <w:pPr>
      <w:numPr>
        <w:numId w:val="1"/>
      </w:numPr>
    </w:pPr>
  </w:style>
  <w:style w:type="character" w:customStyle="1" w:styleId="11">
    <w:name w:val="Заголовок 1 Знак"/>
    <w:basedOn w:val="a0"/>
    <w:link w:val="1"/>
    <w:uiPriority w:val="9"/>
    <w:rsid w:val="0057452A"/>
    <w:rPr>
      <w:rFonts w:ascii="Arial" w:eastAsiaTheme="majorEastAsia" w:hAnsi="Arial" w:cstheme="majorBidi"/>
      <w:b/>
      <w:sz w:val="32"/>
      <w:szCs w:val="40"/>
    </w:rPr>
  </w:style>
  <w:style w:type="character" w:customStyle="1" w:styleId="20">
    <w:name w:val="Заголовок 2 Знак"/>
    <w:basedOn w:val="a0"/>
    <w:link w:val="2"/>
    <w:uiPriority w:val="9"/>
    <w:rsid w:val="0057452A"/>
    <w:rPr>
      <w:rFonts w:ascii="Arial" w:eastAsiaTheme="majorEastAsia" w:hAnsi="Arial" w:cstheme="majorBidi"/>
      <w:b/>
      <w:sz w:val="28"/>
      <w:szCs w:val="32"/>
    </w:rPr>
  </w:style>
  <w:style w:type="paragraph" w:styleId="21">
    <w:name w:val="Quote"/>
    <w:basedOn w:val="a"/>
    <w:next w:val="a"/>
    <w:link w:val="22"/>
    <w:uiPriority w:val="29"/>
    <w:qFormat/>
    <w:rsid w:val="00B85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56BA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rsid w:val="0057452A"/>
    <w:rPr>
      <w:rFonts w:ascii="Arial" w:eastAsiaTheme="majorEastAsia" w:hAnsi="Arial" w:cstheme="majorBidi"/>
      <w:b/>
      <w:sz w:val="24"/>
      <w:szCs w:val="28"/>
    </w:rPr>
  </w:style>
  <w:style w:type="character" w:customStyle="1" w:styleId="40">
    <w:name w:val="Заголовок 4 Знак"/>
    <w:basedOn w:val="a0"/>
    <w:link w:val="4"/>
    <w:uiPriority w:val="9"/>
    <w:rsid w:val="00D3301F"/>
    <w:rPr>
      <w:rFonts w:ascii="Arial" w:hAnsi="Arial"/>
      <w:b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856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aliases w:val="заголовок 1.2 Знак"/>
    <w:basedOn w:val="a0"/>
    <w:link w:val="6"/>
    <w:uiPriority w:val="9"/>
    <w:semiHidden/>
    <w:rsid w:val="00B856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6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6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6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5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6BA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5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B856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56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5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56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56BA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semiHidden/>
    <w:unhideWhenUsed/>
    <w:rsid w:val="00B8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856BA"/>
  </w:style>
  <w:style w:type="character" w:styleId="ae">
    <w:name w:val="Hyperlink"/>
    <w:basedOn w:val="a0"/>
    <w:uiPriority w:val="99"/>
    <w:unhideWhenUsed/>
    <w:rsid w:val="00B856B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856BA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57452A"/>
    <w:rPr>
      <w:rFonts w:ascii="Arial" w:hAnsi="Arial"/>
      <w:b/>
      <w:bCs/>
      <w:sz w:val="32"/>
    </w:rPr>
  </w:style>
  <w:style w:type="table" w:styleId="af1">
    <w:name w:val="Table Grid"/>
    <w:basedOn w:val="a1"/>
    <w:uiPriority w:val="39"/>
    <w:rsid w:val="00F12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EE5E4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9" Type="http://schemas.openxmlformats.org/officeDocument/2006/relationships/image" Target="media/image28.png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hyperlink" Target="mailto:service@grn-systems.ru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49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Relationship Id="rId22" Type="http://schemas.openxmlformats.org/officeDocument/2006/relationships/hyperlink" Target="mailto:service@grnsystems.ru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openxmlformats.org/officeDocument/2006/relationships/hyperlink" Target="mailto:service@grnsystems.ru" TargetMode="External"/><Relationship Id="rId41" Type="http://schemas.openxmlformats.org/officeDocument/2006/relationships/image" Target="media/image30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29</Pages>
  <Words>2792</Words>
  <Characters>15915</Characters>
  <Application>Microsoft Office Word</Application>
  <DocSecurity>0</DocSecurity>
  <Lines>132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Подключение к расходомеру-счётчику</vt:lpstr>
      <vt:lpstr>    Совместимые версии приборов, прошивок и ПО</vt:lpstr>
      <vt:lpstr>    Установка ПО и физическое подключение к устройству</vt:lpstr>
      <vt:lpstr>    Уровни доступа</vt:lpstr>
      <vt:lpstr>    Подключение по RS485</vt:lpstr>
      <vt:lpstr>    Подключение по Ethernet</vt:lpstr>
      <vt:lpstr>    Устранение проблем с подключением</vt:lpstr>
      <vt:lpstr>        RTU:</vt:lpstr>
      <vt:lpstr>        Ethernet:</vt:lpstr>
      <vt:lpstr>Обзор ПО</vt:lpstr>
      <vt:lpstr>    Пункты меню</vt:lpstr>
      <vt:lpstr>        Информация о приборе</vt:lpstr>
      <vt:lpstr>        Обзор</vt:lpstr>
      <vt:lpstr>        Диагностика</vt:lpstr>
      <vt:lpstr>        Сервис</vt:lpstr>
      <vt:lpstr>        Архивы и журналы</vt:lpstr>
      <vt:lpstr>        Сигнал</vt:lpstr>
      <vt:lpstr>        Параметры расходомера</vt:lpstr>
      <vt:lpstr>        Экспорт/импорт</vt:lpstr>
      <vt:lpstr>        История подключений</vt:lpstr>
    </vt:vector>
  </TitlesOfParts>
  <Company/>
  <LinksUpToDate>false</LinksUpToDate>
  <CharactersWithSpaces>18670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Moiseev Pavel</dc:creator>
  <cp:keywords/>
  <dc:description/>
  <cp:lastModifiedBy>Kirill.Tatyanin</cp:lastModifiedBy>
  <cp:revision>2</cp:revision>
  <dcterms:created xsi:type="dcterms:W3CDTF">2026-02-02T08:46:00Z</dcterms:created>
  <dcterms:modified xsi:type="dcterms:W3CDTF">2026-02-27T09:51:00Z</dcterms:modified>
</cp:coreProperties>
</file>